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AA5F29" w:rsidRPr="00AA5F29" w:rsidTr="00AA5F29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F29" w:rsidRPr="00AA5F29" w:rsidRDefault="00AA5F29" w:rsidP="00AA5F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</w:pPr>
            <w:r w:rsidRPr="00AA5F2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t>Приложение 2</w:t>
            </w:r>
            <w:r w:rsidRPr="00AA5F2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br/>
              <w:t>к приказу Министра</w:t>
            </w:r>
            <w:r w:rsidRPr="00AA5F2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br/>
              <w:t>образования и науки</w:t>
            </w:r>
            <w:r w:rsidRPr="00AA5F2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br/>
              <w:t>Республики Казахстан</w:t>
            </w:r>
            <w:r w:rsidRPr="00AA5F2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ru-RU"/>
              </w:rPr>
              <w:br/>
              <w:t>от 8 апреля 2015 года № 173</w:t>
            </w:r>
          </w:p>
        </w:tc>
      </w:tr>
    </w:tbl>
    <w:p w:rsidR="00AA5F29" w:rsidRPr="00AA5F29" w:rsidRDefault="00AA5F29" w:rsidP="00AA5F2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ru-RU"/>
        </w:rPr>
      </w:pPr>
      <w:r w:rsidRPr="00AA5F29">
        <w:rPr>
          <w:rFonts w:ascii="Courier New" w:eastAsia="Times New Roman" w:hAnsi="Courier New" w:cs="Courier New"/>
          <w:color w:val="1E1E1E"/>
          <w:sz w:val="32"/>
          <w:szCs w:val="32"/>
          <w:lang w:val="ru-RU"/>
        </w:rPr>
        <w:t>Стандарт государственной услуги</w:t>
      </w:r>
      <w:r w:rsidRPr="00AA5F29">
        <w:rPr>
          <w:rFonts w:ascii="Courier New" w:eastAsia="Times New Roman" w:hAnsi="Courier New" w:cs="Courier New"/>
          <w:color w:val="1E1E1E"/>
          <w:sz w:val="32"/>
          <w:szCs w:val="32"/>
          <w:lang w:val="ru-RU"/>
        </w:rPr>
        <w:br/>
        <w:t>"Прием документов для участия в конкурсе на замещение руководителей государственных учреждений среднего образования"</w:t>
      </w:r>
    </w:p>
    <w:p w:rsidR="00AA5F29" w:rsidRPr="00AA5F29" w:rsidRDefault="00AA5F29" w:rsidP="00AA5F2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RU"/>
        </w:rPr>
        <w:t xml:space="preserve"> Сноска. Стандарт в редакции приказа Министра образования и науки РК от 11.01.2018</w: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</w: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fldChar w:fldCharType="begin"/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RU"/>
        </w:rPr>
        <w:instrText xml:space="preserve"> 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instrText>HYPERLINK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RU"/>
        </w:rPr>
        <w:instrText xml:space="preserve"> "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instrText>http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RU"/>
        </w:rPr>
        <w:instrText>://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instrText>adilet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RU"/>
        </w:rPr>
        <w:instrText>.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instrText>zan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RU"/>
        </w:rPr>
        <w:instrText>.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instrText>kz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RU"/>
        </w:rPr>
        <w:instrText>/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instrText>rus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RU"/>
        </w:rPr>
        <w:instrText>/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instrText>docs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RU"/>
        </w:rPr>
        <w:instrText>/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instrText>V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RU"/>
        </w:rPr>
        <w:instrText>1800016727" \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instrText>l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RU"/>
        </w:rPr>
        <w:instrText xml:space="preserve"> "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instrText>z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RU"/>
        </w:rPr>
        <w:instrText xml:space="preserve">7" </w:instrTex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fldChar w:fldCharType="separate"/>
      </w:r>
      <w:r w:rsidRPr="00AA5F29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val="ru-RU"/>
        </w:rPr>
        <w:t>№ 13</w: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fldChar w:fldCharType="end"/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</w:t>
      </w:r>
      <w:r w:rsidRPr="00AA5F29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AA5F29" w:rsidRPr="00AA5F29" w:rsidRDefault="00AA5F29" w:rsidP="00AA5F2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ru-RU"/>
        </w:rPr>
      </w:pPr>
      <w:r w:rsidRPr="00AA5F29">
        <w:rPr>
          <w:rFonts w:ascii="Courier New" w:eastAsia="Times New Roman" w:hAnsi="Courier New" w:cs="Courier New"/>
          <w:color w:val="1E1E1E"/>
          <w:sz w:val="32"/>
          <w:szCs w:val="32"/>
          <w:lang w:val="ru-RU"/>
        </w:rPr>
        <w:t>Глава 1. Общие положения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1. Государственная услуга "Прием документов для участия в конкурсе на замещение руководителей государственных учреждений среднего образования" (далее – государственная услуга).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3. Государственная услуга оказывается местными исполнительными органами областей, городов Астана и Алматы, районов и городов областного значения (далее – услугодатель).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Прием документов и выдача результата для оказания государственной услуги осуществляется через: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1) Канцелярию услугодателя;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AA5F29" w:rsidRPr="00AA5F29" w:rsidRDefault="00AA5F29" w:rsidP="00AA5F2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ru-RU"/>
        </w:rPr>
      </w:pPr>
      <w:r w:rsidRPr="00AA5F29">
        <w:rPr>
          <w:rFonts w:ascii="Courier New" w:eastAsia="Times New Roman" w:hAnsi="Courier New" w:cs="Courier New"/>
          <w:color w:val="1E1E1E"/>
          <w:sz w:val="32"/>
          <w:szCs w:val="32"/>
          <w:lang w:val="ru-RU"/>
        </w:rPr>
        <w:t>Глава 2. Порядок оказания государственной услуги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4. Сроки оказания государственной услуги: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1) </w: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c</w: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о дня сдачи пакета документов: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услугодателю, в Государственную корпорацию по месту нахождения услугодателя – 3 (три) рабочих дня, не по месту нахождения услугодателя – 7 (семь) рабочих дней.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2) максимально допустимое время ожидания для сдачи пакета документов услугополучателем услугодателю – 20 (двадцать) минут, в Государственную корпорацию – 20 (двадцать) минут;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3) максимально допустимое время обслуживания услугополучателя у услугодателя – 20 (двадцать) минут, в Государственной корпорации – 20 (двадцать) минут.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5. Форма оказания государственной услуги: бумажная.</w:t>
      </w:r>
    </w:p>
    <w:p w:rsidR="00AA5F29" w:rsidRPr="00AA5F29" w:rsidRDefault="00AA5F29" w:rsidP="00AA5F2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6. Результатом оказания государственной услуги является уведомление об итогах конкурса на замещение руководителей государственных учреждений среднего образования в произвольной форме, либо мотивированный ответ об отказе в оказании государственной услуги по основаниям, установленным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HYPERLINK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http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://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adilet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zan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kz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rus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docs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V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1500011058" \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l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174"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proofErr w:type="spellEnd"/>
      <w:r w:rsidRPr="00AA5F29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val="ru-RU"/>
        </w:rPr>
        <w:t>пунктом 10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настоящего стандарта государственной услуги.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7. Государственная услуга оказывается бесплатно физическим лицам (далее – услугополучатель).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8. График работы: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9.00 часов до 20.00 часов без 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lastRenderedPageBreak/>
        <w:t>перерыва на обед, за исключением воскресенья и праздничных дней, согласно трудовому законодательству Республики Казахстан.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услугополучателя: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услугодателю:</w:t>
      </w:r>
    </w:p>
    <w:p w:rsidR="00AA5F29" w:rsidRPr="00AA5F29" w:rsidRDefault="00AA5F29" w:rsidP="00AA5F2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1) заявление по форме согласно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HYPERLINK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http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://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adilet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zan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kz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rus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docs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V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1500011058" \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l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198"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proofErr w:type="spellEnd"/>
      <w:r w:rsidRPr="00AA5F29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val="ru-RU"/>
        </w:rPr>
        <w:t>приложению 1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к настоящему стандарту государственных услуг;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2) копию документа, удостоверяющего личность;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3) копию документа об образовании;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4) копию документа, подтверждающего трудовую деятельность;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5) личный листок по учету кадров и фото;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6) производственную характеристику с прежнего места работы с указанием имевшихся взысканий и поощрений;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7) копию документа об имеющейся квалификационной категории и ученой степени (при еҰ наличии);</w:t>
      </w:r>
    </w:p>
    <w:p w:rsidR="00AA5F29" w:rsidRPr="00AA5F29" w:rsidRDefault="00AA5F29" w:rsidP="00AA5F2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8) документ о прохождении медицинского освидетельствования по форме согласно утвержденной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hyperlink r:id="rId4" w:anchor="z1" w:history="1">
        <w:r w:rsidRPr="00AA5F2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val="ru-RU"/>
          </w:rPr>
          <w:t>приказом</w:t>
        </w:r>
      </w:hyperlink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под № 6697);</w:t>
      </w:r>
    </w:p>
    <w:p w:rsidR="00AA5F29" w:rsidRPr="00AA5F29" w:rsidRDefault="00AA5F29" w:rsidP="00AA5F2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9) справку об отсутствии судимости по форме согласно утвержденной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hyperlink r:id="rId5" w:anchor="z2" w:history="1">
        <w:r w:rsidRPr="00AA5F2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val="ru-RU"/>
          </w:rPr>
          <w:t>приказом</w:t>
        </w:r>
      </w:hyperlink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Генерального прокурора Республики Казахстан "Об утверждении Инструкции по информационно-справочному обслуживанию физических лиц органами правовой статистики и специальных учетов" от 24 марта 2017 года № 31 (зарегистрирован в Реестре государственной регистрации нормативных правовых актов под № 14978).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10) Перспективный План развития школы.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Для участия в Конкурсе кандидат вправе предоставить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в Государственную корпорацию:</w:t>
      </w:r>
    </w:p>
    <w:p w:rsidR="00AA5F29" w:rsidRPr="00AA5F29" w:rsidRDefault="00AA5F29" w:rsidP="00AA5F2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1) заявление по форме согласно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hyperlink r:id="rId6" w:anchor="z198" w:history="1">
        <w:r w:rsidRPr="00AA5F2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val="ru-RU"/>
          </w:rPr>
          <w:t>приложению 1</w:t>
        </w:r>
      </w:hyperlink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к настоящему стандарту государственных услуг;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2) копию документа, удостоверяющего личность;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3) копию документа об образовании;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4) копию документа, подтверждающего трудовую деятельность;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5) личный листок по учету кадров и фото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6) производственную характеристику с прежнего места работы с указанием имевшихся взысканий и поощрений;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7) копию документа об имеющейся квалификационной категории и ученой степени (при еҰ наличии);</w:t>
      </w:r>
    </w:p>
    <w:p w:rsidR="00AA5F29" w:rsidRPr="00AA5F29" w:rsidRDefault="00AA5F29" w:rsidP="00AA5F2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8) документ о прохождении медицинского освидетельствования по форме согласно утвержденной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hyperlink r:id="rId7" w:anchor="z1" w:history="1">
        <w:r w:rsidRPr="00AA5F29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val="ru-RU"/>
          </w:rPr>
          <w:t>приказом</w:t>
        </w:r>
      </w:hyperlink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под № 6697);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9) Перспективный План развития школы.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Для участия в Конкурсе кандидат вправе предоставить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Сведения о документах, удостоверяющих личность, справки о наличии либо отсутствии судимости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</w:r>
    </w:p>
    <w:p w:rsidR="00AA5F29" w:rsidRPr="00AA5F29" w:rsidRDefault="00AA5F29" w:rsidP="00AA5F2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В случае отсутствия услугополучателя по истечению срока, предусмотренного в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HYPERLINK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http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://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adilet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zan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kz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rus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docs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V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1500011058" \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l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126"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proofErr w:type="spellEnd"/>
      <w:r w:rsidRPr="00AA5F29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val="ru-RU"/>
        </w:rPr>
        <w:t>пункте 4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настоящего стандарта, согласно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HYPERLINK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http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://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adilet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zan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kz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rus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docs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V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1600013248" \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l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8"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proofErr w:type="spellEnd"/>
      <w:r w:rsidRPr="00AA5F29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val="ru-RU"/>
        </w:rPr>
        <w:t>Правилам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услугодателю для дальнейшего хранения.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10. Услугодатель отказывает в оказании государственной услуги, в случаях: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2) несоответствия услугополучателя и (или) представленных материалов, данных и сведений, необходимых для оказания государственной услуги, требованиям.</w:t>
      </w:r>
    </w:p>
    <w:p w:rsidR="00AA5F29" w:rsidRPr="00AA5F29" w:rsidRDefault="00AA5F29" w:rsidP="00AA5F2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В случае предоставления услугополучателем неполного пакета документов согласно перечню, предусмотренному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HYPERLINK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http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://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adilet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zan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kz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rus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docs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V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1500011058" \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l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144"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proofErr w:type="spellEnd"/>
      <w:r w:rsidRPr="00AA5F29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val="ru-RU"/>
        </w:rPr>
        <w:t>пунктом 9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настоящего стандарта государственной услуги, и (или) документов с истекшим сроком действия услугодатель выдает расписку об отказе в приеме документов в произвольной форме.</w:t>
      </w:r>
    </w:p>
    <w:p w:rsidR="00AA5F29" w:rsidRPr="00AA5F29" w:rsidRDefault="00AA5F29" w:rsidP="00AA5F2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В случае представления услугополучателем неполного пакета документов, согласно перечню, предусмотренному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HYPERLINK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http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://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adilet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zan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kz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rus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docs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V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1500011058" \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l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144"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proofErr w:type="spellEnd"/>
      <w:r w:rsidRPr="00AA5F29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val="ru-RU"/>
        </w:rPr>
        <w:t>пунктом 9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настоящего стандарта государственной услуги, работник Государственной корпорации отказывает в приеме 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lastRenderedPageBreak/>
        <w:t>заявления и выдает расписку по форме согласно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HYPERLINK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http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://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adilet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zan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kz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rus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docs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V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1500011058" \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l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201"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proofErr w:type="spellEnd"/>
      <w:r w:rsidRPr="00AA5F29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val="ru-RU"/>
        </w:rPr>
        <w:t>приложению 2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к настоящему стандарту государственной услуги.</w:t>
      </w:r>
    </w:p>
    <w:p w:rsidR="00AA5F29" w:rsidRPr="00AA5F29" w:rsidRDefault="00AA5F29" w:rsidP="00AA5F2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ru-RU"/>
        </w:rPr>
      </w:pPr>
      <w:r w:rsidRPr="00AA5F29">
        <w:rPr>
          <w:rFonts w:ascii="Courier New" w:eastAsia="Times New Roman" w:hAnsi="Courier New" w:cs="Courier New"/>
          <w:color w:val="1E1E1E"/>
          <w:sz w:val="32"/>
          <w:szCs w:val="32"/>
          <w:lang w:val="ru-RU"/>
        </w:rPr>
        <w:t>Глава 3. Порядок обжалования решений, действий (бездействия) услугодателя, Государственной корпорации "Правительство для граждан" и (или) их работников по вопросам оказания государственных услуг</w:t>
      </w:r>
    </w:p>
    <w:p w:rsidR="00AA5F29" w:rsidRPr="00AA5F29" w:rsidRDefault="00AA5F29" w:rsidP="00AA5F2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HYPERLINK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http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://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adilet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zan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.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kz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rus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docs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/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V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>1500011058" \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l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 "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>z</w:instrText>
      </w:r>
      <w:proofErr w:type="spell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instrText xml:space="preserve">192" </w:instrText>
      </w:r>
      <w:proofErr w:type="spell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proofErr w:type="spellEnd"/>
      <w:r w:rsidRPr="00AA5F29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val="ru-RU"/>
        </w:rPr>
        <w:t>пункте 14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настоящего стандарта государственной услуги, либо на имя руководителя Министерства по адресу: 010000, город Астана, проспект Мәңгілік Ел, 8.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Жалоба подается в письменной форме по почте, посредством портала либо нарочно через канцелярию услугодателя.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Подтверждением принятия жалобы является ее регистрация (штамп, входящий </w:t>
      </w:r>
      <w:proofErr w:type="gramStart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номер</w:t>
      </w:r>
      <w:proofErr w:type="gramEnd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и дата проставляются на втором экземпляре жалобы или сопроводительном письме к жалобе) в Государственной корпорации,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При обращении через Государственную корпорацию информацию о порядке обжалования можно получить по телефону Единого контакт-центра: 1414, 8 800 080 7777.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Жалоба услугополучателя, поступившая в адрес услугодателя или Государственную корпорацию, подлежит рассмотрению в течение 5 (пяти) рабочих дней со дня ее регистрации.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AA5F29" w:rsidRPr="00AA5F29" w:rsidRDefault="00AA5F29" w:rsidP="00AA5F2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ru-RU"/>
        </w:rPr>
      </w:pPr>
      <w:r w:rsidRPr="00AA5F29">
        <w:rPr>
          <w:rFonts w:ascii="Courier New" w:eastAsia="Times New Roman" w:hAnsi="Courier New" w:cs="Courier New"/>
          <w:color w:val="1E1E1E"/>
          <w:sz w:val="32"/>
          <w:szCs w:val="32"/>
          <w:lang w:val="ru-RU"/>
        </w:rPr>
        <w:t>Глава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14. Адреса мест оказания государственной услуги размещены на: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1) интернет-ресурсе Министерства: 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.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edu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.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gov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.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kz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;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2) интернет-ресурсе Государственной корпорации: 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.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gov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4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c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.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kz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15. Услугодатель имеет возможность получения государственной услуги в электронной форме через портал при усло</w:t>
      </w:r>
      <w:bookmarkStart w:id="0" w:name="_GoBack"/>
      <w:bookmarkEnd w:id="0"/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вии наличия ЭЦП.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800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080 77777.</w:t>
      </w:r>
    </w:p>
    <w:p w:rsidR="00AA5F29" w:rsidRPr="00AA5F29" w:rsidRDefault="00AA5F29" w:rsidP="00AA5F2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</w:pP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 xml:space="preserve"> 17. Контактные телефоны справочных служб услугодателя по вопросам оказания государственной услуги размещены на интернет-ресурсе Министерства: 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.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edu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.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gov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.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kz</w:t>
      </w:r>
      <w:r w:rsidRPr="00AA5F2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/>
        </w:rPr>
        <w:t>.</w:t>
      </w:r>
    </w:p>
    <w:p w:rsidR="002B6A48" w:rsidRPr="00AA5F29" w:rsidRDefault="00B76A88">
      <w:pPr>
        <w:rPr>
          <w:lang w:val="ru-RU"/>
        </w:rPr>
      </w:pPr>
    </w:p>
    <w:sectPr w:rsidR="002B6A48" w:rsidRPr="00AA5F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5"/>
    <w:rsid w:val="008A2B49"/>
    <w:rsid w:val="008E6D84"/>
    <w:rsid w:val="00AA5F29"/>
    <w:rsid w:val="00C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CC8BE-41A0-4485-AFB1-DD683E96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5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5F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A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AA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5F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0000066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058" TargetMode="External"/><Relationship Id="rId5" Type="http://schemas.openxmlformats.org/officeDocument/2006/relationships/hyperlink" Target="http://adilet.zan.kz/rus/docs/V1700014978" TargetMode="External"/><Relationship Id="rId4" Type="http://schemas.openxmlformats.org/officeDocument/2006/relationships/hyperlink" Target="http://adilet.zan.kz/rus/docs/V10000066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Шынарка</dc:creator>
  <cp:keywords/>
  <dc:description/>
  <cp:lastModifiedBy>Шынарка</cp:lastModifiedBy>
  <cp:revision>2</cp:revision>
  <cp:lastPrinted>2019-03-07T10:08:00Z</cp:lastPrinted>
  <dcterms:created xsi:type="dcterms:W3CDTF">2019-03-07T10:30:00Z</dcterms:created>
  <dcterms:modified xsi:type="dcterms:W3CDTF">2019-03-07T10:30:00Z</dcterms:modified>
</cp:coreProperties>
</file>