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E" w:rsidRPr="006267A5" w:rsidRDefault="003E316E" w:rsidP="000131E1">
      <w:pPr>
        <w:ind w:left="4962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>2015 жылғы «</w:t>
      </w:r>
      <w:r w:rsidR="00CF1134">
        <w:rPr>
          <w:sz w:val="28"/>
          <w:szCs w:val="28"/>
          <w:lang w:val="kk-KZ"/>
        </w:rPr>
        <w:t>7</w:t>
      </w:r>
      <w:r w:rsidRPr="006267A5">
        <w:rPr>
          <w:sz w:val="28"/>
          <w:szCs w:val="28"/>
          <w:lang w:val="kk-KZ"/>
        </w:rPr>
        <w:t>»</w:t>
      </w:r>
      <w:r w:rsidR="00CF1134">
        <w:rPr>
          <w:sz w:val="28"/>
          <w:szCs w:val="28"/>
          <w:lang w:val="kk-KZ"/>
        </w:rPr>
        <w:t xml:space="preserve"> шілдедегі </w:t>
      </w:r>
      <w:r w:rsidRPr="006267A5">
        <w:rPr>
          <w:sz w:val="28"/>
          <w:szCs w:val="28"/>
          <w:lang w:val="kk-KZ"/>
        </w:rPr>
        <w:t xml:space="preserve">№ </w:t>
      </w:r>
      <w:r w:rsidR="00CF1134">
        <w:rPr>
          <w:sz w:val="28"/>
          <w:szCs w:val="28"/>
          <w:lang w:val="kk-KZ"/>
        </w:rPr>
        <w:t>168</w:t>
      </w:r>
    </w:p>
    <w:p w:rsidR="003E316E" w:rsidRPr="006267A5" w:rsidRDefault="003E316E" w:rsidP="000131E1">
      <w:pPr>
        <w:ind w:left="4962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>Батыс Қазақстан облысы әкімдігінің</w:t>
      </w:r>
    </w:p>
    <w:p w:rsidR="003E316E" w:rsidRPr="006267A5" w:rsidRDefault="003E316E" w:rsidP="000131E1">
      <w:pPr>
        <w:ind w:left="4962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>қаулысымен бекітілген</w:t>
      </w:r>
    </w:p>
    <w:p w:rsidR="003E316E" w:rsidRPr="006267A5" w:rsidRDefault="003E316E" w:rsidP="003E316E">
      <w:pPr>
        <w:jc w:val="center"/>
        <w:rPr>
          <w:lang w:val="kk-KZ"/>
        </w:rPr>
      </w:pPr>
    </w:p>
    <w:p w:rsidR="003E316E" w:rsidRPr="006267A5" w:rsidRDefault="003E316E" w:rsidP="003E316E">
      <w:pPr>
        <w:jc w:val="center"/>
        <w:rPr>
          <w:bCs/>
          <w:color w:val="000000"/>
          <w:sz w:val="28"/>
          <w:szCs w:val="28"/>
          <w:lang w:val="kk-KZ"/>
        </w:rPr>
      </w:pPr>
      <w:r w:rsidRPr="006267A5">
        <w:rPr>
          <w:bCs/>
          <w:color w:val="000000"/>
          <w:sz w:val="28"/>
          <w:szCs w:val="28"/>
          <w:lang w:val="kk-KZ"/>
        </w:rPr>
        <w:t xml:space="preserve">«Орта білім беретін үздік ұйым» грантын тағайындау конкурсына </w:t>
      </w:r>
    </w:p>
    <w:p w:rsidR="003E316E" w:rsidRPr="006267A5" w:rsidRDefault="003E316E" w:rsidP="003E316E">
      <w:pPr>
        <w:jc w:val="center"/>
        <w:rPr>
          <w:bCs/>
          <w:sz w:val="28"/>
          <w:szCs w:val="28"/>
          <w:lang w:val="kk-KZ"/>
        </w:rPr>
      </w:pPr>
      <w:r w:rsidRPr="006267A5">
        <w:rPr>
          <w:bCs/>
          <w:color w:val="000000"/>
          <w:sz w:val="28"/>
          <w:szCs w:val="28"/>
          <w:lang w:val="kk-KZ"/>
        </w:rPr>
        <w:t xml:space="preserve">қатысу үшін құжаттарды қабылдау» </w:t>
      </w:r>
      <w:r w:rsidRPr="006267A5">
        <w:rPr>
          <w:bCs/>
          <w:sz w:val="28"/>
          <w:szCs w:val="28"/>
          <w:lang w:val="kk-KZ"/>
        </w:rPr>
        <w:t xml:space="preserve">мемлекеттік көрсетілетін қызмет </w:t>
      </w:r>
    </w:p>
    <w:p w:rsidR="003E316E" w:rsidRPr="006267A5" w:rsidRDefault="003E316E" w:rsidP="003E316E">
      <w:pPr>
        <w:jc w:val="center"/>
        <w:rPr>
          <w:bCs/>
          <w:sz w:val="28"/>
          <w:szCs w:val="28"/>
          <w:lang w:val="kk-KZ"/>
        </w:rPr>
      </w:pPr>
      <w:r w:rsidRPr="006267A5">
        <w:rPr>
          <w:bCs/>
          <w:sz w:val="28"/>
          <w:szCs w:val="28"/>
          <w:lang w:val="kk-KZ"/>
        </w:rPr>
        <w:t>регламенті</w:t>
      </w:r>
    </w:p>
    <w:p w:rsidR="003E316E" w:rsidRPr="006267A5" w:rsidRDefault="003E316E" w:rsidP="003E316E">
      <w:pPr>
        <w:jc w:val="center"/>
        <w:rPr>
          <w:bCs/>
          <w:sz w:val="28"/>
          <w:szCs w:val="28"/>
          <w:lang w:val="kk-KZ"/>
        </w:rPr>
      </w:pPr>
    </w:p>
    <w:p w:rsidR="003E316E" w:rsidRPr="006267A5" w:rsidRDefault="003E316E" w:rsidP="003E316E">
      <w:pPr>
        <w:spacing w:line="200" w:lineRule="atLeast"/>
        <w:jc w:val="center"/>
        <w:rPr>
          <w:bCs/>
          <w:sz w:val="28"/>
          <w:szCs w:val="28"/>
          <w:lang w:val="kk-KZ"/>
        </w:rPr>
      </w:pPr>
      <w:r w:rsidRPr="006267A5">
        <w:rPr>
          <w:bCs/>
          <w:sz w:val="28"/>
          <w:szCs w:val="28"/>
          <w:lang w:val="kk-KZ"/>
        </w:rPr>
        <w:t>1. Жалпы ережелер</w:t>
      </w:r>
    </w:p>
    <w:p w:rsidR="003E316E" w:rsidRPr="006267A5" w:rsidRDefault="003E316E" w:rsidP="003E316E">
      <w:pPr>
        <w:spacing w:line="200" w:lineRule="atLeast"/>
        <w:jc w:val="both"/>
        <w:rPr>
          <w:bCs/>
          <w:sz w:val="28"/>
          <w:szCs w:val="28"/>
          <w:lang w:val="kk-KZ"/>
        </w:rPr>
      </w:pPr>
      <w:r w:rsidRPr="006267A5">
        <w:rPr>
          <w:bCs/>
          <w:sz w:val="28"/>
          <w:szCs w:val="28"/>
          <w:lang w:val="kk-KZ"/>
        </w:rPr>
        <w:tab/>
      </w:r>
    </w:p>
    <w:p w:rsidR="003E316E" w:rsidRPr="006267A5" w:rsidRDefault="003E316E" w:rsidP="003E316E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6267A5">
        <w:rPr>
          <w:bCs/>
          <w:sz w:val="28"/>
          <w:szCs w:val="28"/>
          <w:lang w:val="kk-KZ"/>
        </w:rPr>
        <w:t xml:space="preserve">1. </w:t>
      </w:r>
      <w:r w:rsidRPr="006267A5">
        <w:rPr>
          <w:sz w:val="28"/>
          <w:szCs w:val="28"/>
          <w:lang w:val="kk-KZ"/>
        </w:rPr>
        <w:t>«</w:t>
      </w:r>
      <w:r w:rsidRPr="006267A5">
        <w:rPr>
          <w:bCs/>
          <w:color w:val="000000"/>
          <w:sz w:val="28"/>
          <w:szCs w:val="28"/>
          <w:lang w:val="kk-KZ"/>
        </w:rPr>
        <w:t>Орта білім беретін үздік ұйым» грантын тағайындау конкурсына қатысу үшін құжаттарды қабылдау</w:t>
      </w:r>
      <w:r w:rsidRPr="006267A5">
        <w:rPr>
          <w:sz w:val="28"/>
          <w:szCs w:val="28"/>
          <w:lang w:val="kk-KZ"/>
        </w:rPr>
        <w:t xml:space="preserve">» </w:t>
      </w:r>
      <w:r w:rsidRPr="006267A5">
        <w:rPr>
          <w:rFonts w:eastAsia="Calibri"/>
          <w:sz w:val="28"/>
          <w:szCs w:val="28"/>
          <w:lang w:val="kk-KZ" w:eastAsia="en-US"/>
        </w:rPr>
        <w:t xml:space="preserve">мемлекеттік көрсетілетін қызметі (бұдан әрі – мемлекеттік көрсетілетін қызмет). </w:t>
      </w:r>
    </w:p>
    <w:p w:rsidR="003E316E" w:rsidRPr="006267A5" w:rsidRDefault="003E316E" w:rsidP="003E316E">
      <w:pPr>
        <w:ind w:firstLine="709"/>
        <w:jc w:val="both"/>
        <w:rPr>
          <w:sz w:val="28"/>
          <w:szCs w:val="28"/>
          <w:lang w:val="kk-KZ"/>
        </w:rPr>
      </w:pPr>
      <w:r w:rsidRPr="006267A5">
        <w:rPr>
          <w:rFonts w:eastAsia="Calibri"/>
          <w:sz w:val="28"/>
          <w:szCs w:val="28"/>
          <w:lang w:val="kk-KZ" w:eastAsia="en-US"/>
        </w:rPr>
        <w:t xml:space="preserve">Мемлекеттік көрсетілетін қызмет аудандық, қалалық білім беру бөлімдерімен, облыстық білім басқармасымен(бұдан әрі – көрсетілетін қызметті беруші) </w:t>
      </w:r>
      <w:r w:rsidRPr="006267A5">
        <w:rPr>
          <w:sz w:val="28"/>
          <w:szCs w:val="28"/>
          <w:lang w:val="kk-KZ" w:eastAsia="en-US"/>
        </w:rPr>
        <w:t xml:space="preserve">«Балаларға қосымша білім беру және «Орта білім беретін үздік ұйым» грантын тағайындау конкурсын өткізу саласындағы жергілікті атқарушы органдар көрсететін </w:t>
      </w:r>
      <w:r w:rsidRPr="006267A5">
        <w:rPr>
          <w:bCs/>
          <w:sz w:val="28"/>
          <w:szCs w:val="28"/>
          <w:lang w:val="kk-KZ"/>
        </w:rPr>
        <w:t xml:space="preserve">мемлекеттік көрсетілетін қызметтер стандарттарын бекіту туралы» </w:t>
      </w:r>
      <w:r w:rsidRPr="006267A5">
        <w:rPr>
          <w:sz w:val="28"/>
          <w:szCs w:val="28"/>
          <w:lang w:val="kk-KZ"/>
        </w:rPr>
        <w:t>2015 жылғы 7 сәуірдегі №170 Қазақстан Республи</w:t>
      </w:r>
      <w:r w:rsidR="008E3453" w:rsidRPr="006267A5">
        <w:rPr>
          <w:sz w:val="28"/>
          <w:szCs w:val="28"/>
          <w:lang w:val="kk-KZ"/>
        </w:rPr>
        <w:t>касы Білім және ғылым министр</w:t>
      </w:r>
      <w:r w:rsidRPr="006267A5">
        <w:rPr>
          <w:sz w:val="28"/>
          <w:szCs w:val="28"/>
          <w:lang w:val="kk-KZ"/>
        </w:rPr>
        <w:t>інің бұйрығымен</w:t>
      </w:r>
      <w:r w:rsidR="007201FC">
        <w:rPr>
          <w:sz w:val="28"/>
          <w:szCs w:val="28"/>
          <w:lang w:val="kk-KZ"/>
        </w:rPr>
        <w:t xml:space="preserve"> </w:t>
      </w:r>
      <w:r w:rsidRPr="006267A5">
        <w:rPr>
          <w:rStyle w:val="10"/>
          <w:rFonts w:ascii="Times New Roman" w:eastAsia="Calibri" w:hAnsi="Times New Roman"/>
          <w:b w:val="0"/>
          <w:sz w:val="28"/>
          <w:szCs w:val="28"/>
        </w:rPr>
        <w:t>бекітілген</w:t>
      </w:r>
      <w:r w:rsidR="007201FC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6267A5">
        <w:rPr>
          <w:sz w:val="28"/>
          <w:szCs w:val="28"/>
          <w:lang w:val="kk-KZ"/>
        </w:rPr>
        <w:t>«Орта білім беретін үздік ұйым» грантын тағайындау конкурсына қатысу үшін құжаттарды қабылдау» мемлекеттік көрсетілетін қызмет стандартының (бұдан әрі – стандарт) негізінде көрсетіледі.</w:t>
      </w:r>
    </w:p>
    <w:p w:rsidR="003E316E" w:rsidRPr="006267A5" w:rsidRDefault="003E316E" w:rsidP="003E316E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6267A5">
        <w:rPr>
          <w:sz w:val="28"/>
          <w:szCs w:val="28"/>
          <w:lang w:val="kk-KZ"/>
        </w:rPr>
        <w:t xml:space="preserve">Өтініштер қабылдау және мемлекеттік қызмет көрсету нәтижелерін беру </w:t>
      </w:r>
      <w:r w:rsidRPr="006267A5">
        <w:rPr>
          <w:rFonts w:eastAsia="Calibri"/>
          <w:sz w:val="28"/>
          <w:szCs w:val="28"/>
          <w:lang w:val="kk-KZ" w:eastAsia="en-US"/>
        </w:rPr>
        <w:t xml:space="preserve">көрсетілетін қызметті берушінің кеңсесі арқылы жүзеге асырылады. </w:t>
      </w:r>
    </w:p>
    <w:p w:rsidR="003E316E" w:rsidRPr="006267A5" w:rsidRDefault="003E316E" w:rsidP="003E316E">
      <w:pPr>
        <w:ind w:firstLine="709"/>
        <w:jc w:val="both"/>
        <w:rPr>
          <w:bCs/>
          <w:sz w:val="28"/>
          <w:szCs w:val="28"/>
          <w:lang w:val="kk-KZ"/>
        </w:rPr>
      </w:pPr>
      <w:r w:rsidRPr="006267A5">
        <w:rPr>
          <w:rFonts w:eastAsia="Calibri"/>
          <w:sz w:val="28"/>
          <w:szCs w:val="28"/>
          <w:lang w:val="kk-KZ" w:eastAsia="en-US"/>
        </w:rPr>
        <w:t>Мемлекеттік қызмет заңды тұлғаларға (бұдан әрі - көрсетілетін қызметті алушы) тегін көрсетіледі.</w:t>
      </w:r>
    </w:p>
    <w:p w:rsidR="003E316E" w:rsidRPr="006267A5" w:rsidRDefault="003E316E" w:rsidP="008E3453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6267A5">
        <w:rPr>
          <w:bCs/>
          <w:sz w:val="28"/>
          <w:szCs w:val="28"/>
          <w:lang w:val="kk-KZ"/>
        </w:rPr>
        <w:t xml:space="preserve">2. </w:t>
      </w:r>
      <w:r w:rsidRPr="006267A5">
        <w:rPr>
          <w:color w:val="0D0D0D"/>
          <w:sz w:val="28"/>
          <w:szCs w:val="28"/>
          <w:lang w:val="kk-KZ"/>
        </w:rPr>
        <w:t xml:space="preserve">Мемлекеттік қызмет көрсету нысаны: </w:t>
      </w:r>
      <w:r w:rsidRPr="006267A5">
        <w:rPr>
          <w:rFonts w:eastAsia="Calibri"/>
          <w:sz w:val="28"/>
          <w:szCs w:val="28"/>
          <w:lang w:val="kk-KZ" w:eastAsia="en-US"/>
        </w:rPr>
        <w:t>қағаз түрінде.</w:t>
      </w:r>
      <w:r w:rsidR="008E3453" w:rsidRPr="006267A5">
        <w:rPr>
          <w:bCs/>
          <w:sz w:val="28"/>
          <w:szCs w:val="28"/>
          <w:lang w:val="kk-KZ"/>
        </w:rPr>
        <w:tab/>
      </w:r>
      <w:r w:rsidR="008E3453" w:rsidRPr="006267A5">
        <w:rPr>
          <w:bCs/>
          <w:sz w:val="28"/>
          <w:szCs w:val="28"/>
          <w:lang w:val="kk-KZ"/>
        </w:rPr>
        <w:tab/>
      </w:r>
      <w:r w:rsidR="008E3453" w:rsidRPr="006267A5">
        <w:rPr>
          <w:bCs/>
          <w:sz w:val="28"/>
          <w:szCs w:val="28"/>
          <w:lang w:val="kk-KZ"/>
        </w:rPr>
        <w:tab/>
      </w:r>
      <w:r w:rsidR="008E3453" w:rsidRPr="006267A5">
        <w:rPr>
          <w:bCs/>
          <w:sz w:val="28"/>
          <w:szCs w:val="28"/>
          <w:lang w:val="kk-KZ"/>
        </w:rPr>
        <w:tab/>
        <w:t xml:space="preserve">3. </w:t>
      </w:r>
      <w:r w:rsidRPr="006267A5">
        <w:rPr>
          <w:sz w:val="28"/>
          <w:szCs w:val="28"/>
          <w:lang w:val="kk-KZ"/>
        </w:rPr>
        <w:t>Мемлекеттік қызмет көрсетудің нәтижесі:</w:t>
      </w:r>
      <w:r w:rsidR="008E3453" w:rsidRPr="006267A5">
        <w:rPr>
          <w:sz w:val="28"/>
          <w:szCs w:val="28"/>
          <w:lang w:val="kk-KZ"/>
        </w:rPr>
        <w:t xml:space="preserve"> көрсетілетін қызметті беруші </w:t>
      </w:r>
      <w:r w:rsidRPr="006267A5">
        <w:rPr>
          <w:sz w:val="28"/>
          <w:szCs w:val="28"/>
          <w:lang w:val="kk-KZ"/>
        </w:rPr>
        <w:t>өтінішті қабылдау нөмірін, күні мен уақытын көрсете отырып, барлық құжаттарды алғаны туралы қолхат</w:t>
      </w:r>
      <w:r w:rsidR="00FB1A36" w:rsidRPr="006267A5">
        <w:rPr>
          <w:sz w:val="28"/>
          <w:szCs w:val="28"/>
          <w:lang w:val="kk-KZ"/>
        </w:rPr>
        <w:t xml:space="preserve"> (бұдан әрі - қолхат</w:t>
      </w:r>
      <w:r w:rsidR="00462A0F" w:rsidRPr="006267A5">
        <w:rPr>
          <w:sz w:val="28"/>
          <w:szCs w:val="28"/>
          <w:lang w:val="kk-KZ"/>
        </w:rPr>
        <w:t>)</w:t>
      </w:r>
      <w:r w:rsidRPr="006267A5">
        <w:rPr>
          <w:sz w:val="28"/>
          <w:szCs w:val="28"/>
          <w:lang w:val="kk-KZ"/>
        </w:rPr>
        <w:t xml:space="preserve"> болып табылады</w:t>
      </w:r>
      <w:r w:rsidRPr="006267A5">
        <w:rPr>
          <w:bCs/>
          <w:color w:val="000000"/>
          <w:sz w:val="28"/>
          <w:szCs w:val="28"/>
          <w:lang w:val="kk-KZ"/>
        </w:rPr>
        <w:t>.</w:t>
      </w:r>
    </w:p>
    <w:p w:rsidR="003E316E" w:rsidRPr="006267A5" w:rsidRDefault="003E316E" w:rsidP="003E316E">
      <w:pPr>
        <w:tabs>
          <w:tab w:val="left" w:pos="709"/>
        </w:tabs>
        <w:jc w:val="center"/>
        <w:rPr>
          <w:color w:val="0D0D0D"/>
          <w:sz w:val="28"/>
          <w:szCs w:val="28"/>
          <w:lang w:val="kk-KZ"/>
        </w:rPr>
      </w:pPr>
    </w:p>
    <w:p w:rsidR="003E316E" w:rsidRPr="006267A5" w:rsidRDefault="003E316E" w:rsidP="006267A5">
      <w:pPr>
        <w:tabs>
          <w:tab w:val="left" w:pos="709"/>
        </w:tabs>
        <w:jc w:val="center"/>
        <w:rPr>
          <w:color w:val="0D0D0D"/>
          <w:sz w:val="28"/>
          <w:szCs w:val="28"/>
          <w:lang w:val="kk-KZ"/>
        </w:rPr>
      </w:pPr>
      <w:r w:rsidRPr="006267A5">
        <w:rPr>
          <w:color w:val="0D0D0D"/>
          <w:sz w:val="28"/>
          <w:szCs w:val="28"/>
          <w:lang w:val="kk-KZ"/>
        </w:rPr>
        <w:t xml:space="preserve">2. </w:t>
      </w:r>
      <w:r w:rsidRPr="006267A5">
        <w:rPr>
          <w:sz w:val="28"/>
          <w:szCs w:val="28"/>
          <w:lang w:val="kk-KZ"/>
        </w:rPr>
        <w:t xml:space="preserve">Мемлекеттік қызмет көрсету процесінде көрсетілетін қызметті </w:t>
      </w:r>
      <w:r w:rsidR="006267A5" w:rsidRPr="006267A5">
        <w:rPr>
          <w:sz w:val="28"/>
          <w:szCs w:val="28"/>
          <w:lang w:val="kk-KZ"/>
        </w:rPr>
        <w:br/>
      </w:r>
      <w:r w:rsidRPr="006267A5">
        <w:rPr>
          <w:sz w:val="28"/>
          <w:szCs w:val="28"/>
          <w:lang w:val="kk-KZ"/>
        </w:rPr>
        <w:t xml:space="preserve">берушінің құрылымдық бөлімшелерінің (қызметкерлерінің) іс-қимыл </w:t>
      </w:r>
      <w:r w:rsidR="006267A5" w:rsidRPr="006267A5">
        <w:rPr>
          <w:sz w:val="28"/>
          <w:szCs w:val="28"/>
          <w:lang w:val="kk-KZ"/>
        </w:rPr>
        <w:br/>
      </w:r>
      <w:r w:rsidRPr="006267A5">
        <w:rPr>
          <w:sz w:val="28"/>
          <w:szCs w:val="28"/>
          <w:lang w:val="kk-KZ"/>
        </w:rPr>
        <w:t>тәртібін сипаттау</w:t>
      </w:r>
    </w:p>
    <w:p w:rsidR="003E316E" w:rsidRPr="006267A5" w:rsidRDefault="003E316E" w:rsidP="00064B07">
      <w:pPr>
        <w:tabs>
          <w:tab w:val="left" w:pos="-20208"/>
          <w:tab w:val="left" w:pos="851"/>
          <w:tab w:val="left" w:pos="993"/>
        </w:tabs>
        <w:ind w:left="993" w:hanging="993"/>
        <w:jc w:val="center"/>
        <w:rPr>
          <w:sz w:val="28"/>
          <w:szCs w:val="28"/>
          <w:lang w:val="kk-KZ"/>
        </w:rPr>
      </w:pPr>
    </w:p>
    <w:p w:rsidR="003E316E" w:rsidRPr="006267A5" w:rsidRDefault="003E316E" w:rsidP="003E316E">
      <w:pPr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6267A5">
        <w:rPr>
          <w:bCs/>
          <w:sz w:val="28"/>
          <w:szCs w:val="28"/>
          <w:lang w:val="kk-KZ"/>
        </w:rPr>
        <w:t xml:space="preserve">4. </w:t>
      </w:r>
      <w:r w:rsidRPr="006267A5">
        <w:rPr>
          <w:color w:val="0D0D0D"/>
          <w:sz w:val="28"/>
          <w:szCs w:val="28"/>
          <w:lang w:val="kk-KZ"/>
        </w:rPr>
        <w:t>Мемлекеттік қызметті көрсету бойынша іс-қимылды бастау үшін негіздеме стандарттың 9-тармағында көрсетілген қажетті құжаттарды ұсыну болып табылады.</w:t>
      </w:r>
    </w:p>
    <w:p w:rsidR="003E316E" w:rsidRPr="006267A5" w:rsidRDefault="003E316E" w:rsidP="003E316E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ab/>
      </w:r>
      <w:r w:rsidRPr="006267A5">
        <w:rPr>
          <w:color w:val="0D0D0D"/>
          <w:sz w:val="28"/>
          <w:szCs w:val="28"/>
          <w:lang w:val="kk-KZ"/>
        </w:rPr>
        <w:t xml:space="preserve">5. </w:t>
      </w:r>
      <w:r w:rsidRPr="006267A5">
        <w:rPr>
          <w:sz w:val="28"/>
          <w:szCs w:val="28"/>
          <w:lang w:val="kk-KZ"/>
        </w:rPr>
        <w:t>Мемлекеттік қызмет көрсету процесінің құрамына кіретін әрбір рәсімнің (іс-қимылдың) мазмұны, оның орындалу ұзақтығы:</w:t>
      </w:r>
    </w:p>
    <w:p w:rsidR="003E316E" w:rsidRPr="006267A5" w:rsidRDefault="003E316E" w:rsidP="003E316E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ab/>
        <w:t xml:space="preserve">1) көрсетілетін қызметті берушінің кеңсе қызметкері қажетті құжаттар тапсырылған сәттен бастап 15 (он бес) минут ішінде оларды қабылдауды,  </w:t>
      </w:r>
      <w:r w:rsidRPr="006267A5">
        <w:rPr>
          <w:sz w:val="28"/>
          <w:szCs w:val="28"/>
          <w:lang w:val="kk-KZ"/>
        </w:rPr>
        <w:lastRenderedPageBreak/>
        <w:t xml:space="preserve">тіркеуді жүзеге асырады, </w:t>
      </w:r>
      <w:r w:rsidRPr="006267A5">
        <w:rPr>
          <w:bCs/>
          <w:color w:val="000000"/>
          <w:sz w:val="28"/>
          <w:szCs w:val="28"/>
          <w:lang w:val="kk-KZ"/>
        </w:rPr>
        <w:t>қолхатты</w:t>
      </w:r>
      <w:r w:rsidR="0058046A">
        <w:rPr>
          <w:bCs/>
          <w:color w:val="000000"/>
          <w:sz w:val="28"/>
          <w:szCs w:val="28"/>
          <w:lang w:val="kk-KZ"/>
        </w:rPr>
        <w:t xml:space="preserve"> </w:t>
      </w:r>
      <w:r w:rsidRPr="006267A5">
        <w:rPr>
          <w:sz w:val="28"/>
          <w:szCs w:val="28"/>
          <w:lang w:val="kk-KZ"/>
        </w:rPr>
        <w:t>дайындайды және мемлекеттік қызмет көрсетудің нәтижесін көрсетілетін қызметті алушыға береді.</w:t>
      </w:r>
    </w:p>
    <w:p w:rsidR="003E316E" w:rsidRPr="006267A5" w:rsidRDefault="003E316E" w:rsidP="003E316E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ab/>
        <w:t>6. К</w:t>
      </w:r>
      <w:r w:rsidRPr="006267A5">
        <w:rPr>
          <w:color w:val="000000"/>
          <w:sz w:val="28"/>
          <w:szCs w:val="28"/>
          <w:lang w:val="kk-KZ"/>
        </w:rPr>
        <w:t>елесі рәсімді (іс-қимылды) орындауды бастауға негіздеме болатын мемлекеттік қызмет көрсету бойынша рәсімінің (іс-қимылдың) нәтижесі:</w:t>
      </w:r>
    </w:p>
    <w:p w:rsidR="003E316E" w:rsidRPr="006267A5" w:rsidRDefault="003E316E" w:rsidP="003E316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 xml:space="preserve">1) кеңсе қызметкерінің көрсетілетін қызметті алушыдан құжаттарды қабылдауы, тіркеуі, </w:t>
      </w:r>
      <w:r w:rsidRPr="006267A5">
        <w:rPr>
          <w:bCs/>
          <w:sz w:val="28"/>
          <w:szCs w:val="28"/>
          <w:lang w:val="kk-KZ"/>
        </w:rPr>
        <w:t>қолхатты</w:t>
      </w:r>
      <w:r w:rsidRPr="006267A5">
        <w:rPr>
          <w:rFonts w:eastAsia="Calibri"/>
          <w:sz w:val="28"/>
          <w:szCs w:val="28"/>
          <w:lang w:val="kk-KZ" w:eastAsia="en-US"/>
        </w:rPr>
        <w:t>дайындауы</w:t>
      </w:r>
      <w:r w:rsidRPr="006267A5">
        <w:rPr>
          <w:sz w:val="28"/>
          <w:szCs w:val="28"/>
          <w:lang w:val="kk-KZ"/>
        </w:rPr>
        <w:t xml:space="preserve"> және көрсетілетін қызметті алушыға  мемлекеттік көрсетілетін қызмет нәтижесін беруі.</w:t>
      </w:r>
    </w:p>
    <w:p w:rsidR="003E316E" w:rsidRPr="006267A5" w:rsidRDefault="003E316E" w:rsidP="003E316E">
      <w:pPr>
        <w:tabs>
          <w:tab w:val="left" w:pos="0"/>
        </w:tabs>
        <w:jc w:val="center"/>
        <w:rPr>
          <w:sz w:val="28"/>
          <w:szCs w:val="28"/>
          <w:lang w:val="kk-KZ"/>
        </w:rPr>
      </w:pPr>
    </w:p>
    <w:p w:rsidR="003E316E" w:rsidRPr="006267A5" w:rsidRDefault="003E316E" w:rsidP="006267A5">
      <w:pPr>
        <w:tabs>
          <w:tab w:val="left" w:pos="284"/>
        </w:tabs>
        <w:ind w:left="284"/>
        <w:jc w:val="center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 xml:space="preserve">3. Мемлекеттік қызмет көрсету процесінде көрсетілетін қызметті </w:t>
      </w:r>
      <w:r w:rsidR="006267A5" w:rsidRPr="006267A5">
        <w:rPr>
          <w:sz w:val="28"/>
          <w:szCs w:val="28"/>
          <w:lang w:val="kk-KZ"/>
        </w:rPr>
        <w:br/>
      </w:r>
      <w:r w:rsidRPr="006267A5">
        <w:rPr>
          <w:sz w:val="28"/>
          <w:szCs w:val="28"/>
          <w:lang w:val="kk-KZ"/>
        </w:rPr>
        <w:t>берушінің құрылымдық бөлімшелерінің (қызметкерлерінің) өзара іс-қимыл тәртібін сипаттау</w:t>
      </w:r>
    </w:p>
    <w:p w:rsidR="003E316E" w:rsidRPr="006267A5" w:rsidRDefault="003E316E" w:rsidP="003E316E">
      <w:pPr>
        <w:tabs>
          <w:tab w:val="left" w:pos="0"/>
        </w:tabs>
        <w:jc w:val="center"/>
        <w:rPr>
          <w:color w:val="0D0D0D"/>
          <w:sz w:val="28"/>
          <w:szCs w:val="28"/>
          <w:lang w:val="kk-KZ"/>
        </w:rPr>
      </w:pPr>
    </w:p>
    <w:p w:rsidR="003E316E" w:rsidRPr="006267A5" w:rsidRDefault="003E316E" w:rsidP="003E316E">
      <w:pPr>
        <w:ind w:firstLine="708"/>
        <w:jc w:val="both"/>
        <w:rPr>
          <w:color w:val="0D0D0D"/>
          <w:sz w:val="28"/>
          <w:szCs w:val="28"/>
          <w:lang w:val="kk-KZ"/>
        </w:rPr>
      </w:pPr>
      <w:r w:rsidRPr="006267A5">
        <w:rPr>
          <w:color w:val="0D0D0D"/>
          <w:sz w:val="28"/>
          <w:szCs w:val="28"/>
          <w:lang w:val="kk-KZ"/>
        </w:rPr>
        <w:t>7. М</w:t>
      </w:r>
      <w:r w:rsidRPr="006267A5">
        <w:rPr>
          <w:rFonts w:eastAsia="Batang"/>
          <w:sz w:val="28"/>
          <w:szCs w:val="28"/>
          <w:lang w:val="kk-KZ" w:eastAsia="ko-KR"/>
        </w:rPr>
        <w:t>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3E316E" w:rsidRPr="006267A5" w:rsidRDefault="003E316E" w:rsidP="003E316E">
      <w:pPr>
        <w:ind w:firstLine="708"/>
        <w:jc w:val="both"/>
        <w:rPr>
          <w:color w:val="0D0D0D"/>
          <w:sz w:val="28"/>
          <w:szCs w:val="28"/>
          <w:lang w:val="kk-KZ"/>
        </w:rPr>
      </w:pPr>
      <w:r w:rsidRPr="006267A5">
        <w:rPr>
          <w:color w:val="0D0D0D"/>
          <w:sz w:val="28"/>
          <w:szCs w:val="28"/>
          <w:lang w:val="kk-KZ"/>
        </w:rPr>
        <w:t xml:space="preserve">1) </w:t>
      </w:r>
      <w:r w:rsidRPr="006267A5">
        <w:rPr>
          <w:sz w:val="28"/>
          <w:szCs w:val="28"/>
          <w:lang w:val="kk-KZ"/>
        </w:rPr>
        <w:t>көрсетілетін қызметті берушінің кеңсе қызметкері</w:t>
      </w:r>
      <w:r w:rsidR="008E3453" w:rsidRPr="006267A5">
        <w:rPr>
          <w:sz w:val="28"/>
          <w:szCs w:val="28"/>
          <w:lang w:val="kk-KZ"/>
        </w:rPr>
        <w:t>.</w:t>
      </w:r>
    </w:p>
    <w:p w:rsidR="003E316E" w:rsidRPr="006267A5" w:rsidRDefault="003E316E" w:rsidP="00405C7A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>8</w:t>
      </w:r>
      <w:r w:rsidR="008E3453" w:rsidRPr="006267A5">
        <w:rPr>
          <w:sz w:val="28"/>
          <w:szCs w:val="28"/>
          <w:lang w:val="kk-KZ"/>
        </w:rPr>
        <w:t xml:space="preserve">. </w:t>
      </w:r>
      <w:r w:rsidRPr="006267A5">
        <w:rPr>
          <w:sz w:val="28"/>
          <w:szCs w:val="28"/>
          <w:lang w:val="kk-KZ"/>
        </w:rPr>
        <w:t xml:space="preserve">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</w:t>
      </w:r>
      <w:r w:rsidR="00405C7A" w:rsidRPr="006267A5">
        <w:rPr>
          <w:bCs/>
          <w:color w:val="000000"/>
          <w:sz w:val="28"/>
          <w:szCs w:val="28"/>
          <w:lang w:val="kk-KZ"/>
        </w:rPr>
        <w:t xml:space="preserve">«Орта білім беретін үздік ұйым» грантын тағайындау конкурсына қатысу үшін құжаттарды қабылдау» </w:t>
      </w:r>
      <w:r w:rsidR="00405C7A" w:rsidRPr="006267A5">
        <w:rPr>
          <w:bCs/>
          <w:sz w:val="28"/>
          <w:szCs w:val="28"/>
          <w:lang w:val="kk-KZ"/>
        </w:rPr>
        <w:t>мемлекеттік көрсетілетін қызмет регламенті</w:t>
      </w:r>
      <w:r w:rsidR="00405C7A" w:rsidRPr="006267A5">
        <w:rPr>
          <w:bCs/>
          <w:color w:val="000000"/>
          <w:sz w:val="28"/>
          <w:szCs w:val="28"/>
          <w:lang w:val="kk-KZ"/>
        </w:rPr>
        <w:t xml:space="preserve">нің </w:t>
      </w:r>
      <w:r w:rsidRPr="006267A5">
        <w:rPr>
          <w:sz w:val="28"/>
          <w:szCs w:val="28"/>
          <w:lang w:val="kk-KZ"/>
        </w:rPr>
        <w:t>қосымшасына сәйкес мемлекеттік қызмет көрсетудің бизнес-процестерінің анықтамалығында көрсетіледі.</w:t>
      </w:r>
    </w:p>
    <w:p w:rsidR="003E316E" w:rsidRPr="006267A5" w:rsidRDefault="003E316E" w:rsidP="003E316E">
      <w:pPr>
        <w:ind w:firstLine="708"/>
        <w:jc w:val="both"/>
        <w:rPr>
          <w:sz w:val="28"/>
          <w:szCs w:val="28"/>
          <w:lang w:val="kk-KZ"/>
        </w:rPr>
      </w:pPr>
      <w:r w:rsidRPr="006267A5">
        <w:rPr>
          <w:sz w:val="28"/>
          <w:szCs w:val="28"/>
          <w:lang w:val="kk-KZ"/>
        </w:rPr>
        <w:t>9. Көрсетілетін қызметті берушінің және (немесе) олардың лауазымды адамдарының мемлекеттік қызмет көрсету мәселелері бойынша шешімдеріне, әрекеттеріне (әрекетсіздігін</w:t>
      </w:r>
      <w:r w:rsidR="008E3453" w:rsidRPr="006267A5">
        <w:rPr>
          <w:sz w:val="28"/>
          <w:szCs w:val="28"/>
          <w:lang w:val="kk-KZ"/>
        </w:rPr>
        <w:t xml:space="preserve">е) шағымдану </w:t>
      </w:r>
      <w:r w:rsidRPr="006267A5">
        <w:rPr>
          <w:sz w:val="28"/>
          <w:szCs w:val="28"/>
          <w:lang w:val="kk-KZ"/>
        </w:rPr>
        <w:t>стандарттың 3-бөліміне сәйкес жүзеге асырылады.</w:t>
      </w:r>
    </w:p>
    <w:p w:rsidR="003E316E" w:rsidRPr="006267A5" w:rsidRDefault="003E316E" w:rsidP="006267A5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3E316E" w:rsidRPr="006267A5" w:rsidRDefault="003E316E" w:rsidP="006267A5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3E316E" w:rsidRPr="006267A5" w:rsidRDefault="003E316E" w:rsidP="006267A5">
      <w:pPr>
        <w:pStyle w:val="a4"/>
        <w:spacing w:before="0" w:beforeAutospacing="0" w:after="0" w:afterAutospacing="0"/>
        <w:rPr>
          <w:lang w:val="kk-KZ"/>
        </w:rPr>
      </w:pPr>
    </w:p>
    <w:p w:rsidR="003E316E" w:rsidRPr="006267A5" w:rsidRDefault="003E316E" w:rsidP="006267A5">
      <w:pPr>
        <w:pStyle w:val="a4"/>
        <w:spacing w:before="0" w:beforeAutospacing="0" w:after="0" w:afterAutospacing="0"/>
        <w:rPr>
          <w:lang w:val="kk-KZ"/>
        </w:rPr>
      </w:pPr>
    </w:p>
    <w:p w:rsidR="003E316E" w:rsidRPr="006267A5" w:rsidRDefault="003E316E" w:rsidP="006267A5">
      <w:pPr>
        <w:pStyle w:val="a4"/>
        <w:spacing w:before="0" w:beforeAutospacing="0" w:after="0" w:afterAutospacing="0"/>
        <w:rPr>
          <w:lang w:val="kk-KZ"/>
        </w:rPr>
      </w:pPr>
    </w:p>
    <w:p w:rsidR="003E316E" w:rsidRPr="006267A5" w:rsidRDefault="003E316E" w:rsidP="006267A5">
      <w:pPr>
        <w:pStyle w:val="a4"/>
        <w:spacing w:before="0" w:beforeAutospacing="0" w:after="0" w:afterAutospacing="0"/>
        <w:rPr>
          <w:lang w:val="kk-KZ"/>
        </w:rPr>
      </w:pPr>
    </w:p>
    <w:p w:rsidR="003E316E" w:rsidRPr="006267A5" w:rsidRDefault="003E316E" w:rsidP="006267A5">
      <w:pPr>
        <w:rPr>
          <w:color w:val="0D0D0D"/>
          <w:sz w:val="22"/>
          <w:szCs w:val="22"/>
          <w:lang w:val="kk-KZ"/>
        </w:rPr>
      </w:pPr>
    </w:p>
    <w:p w:rsidR="003E316E" w:rsidRPr="006267A5" w:rsidRDefault="003E316E" w:rsidP="006267A5">
      <w:pPr>
        <w:rPr>
          <w:color w:val="0D0D0D"/>
          <w:sz w:val="22"/>
          <w:szCs w:val="22"/>
          <w:lang w:val="kk-KZ"/>
        </w:rPr>
      </w:pPr>
    </w:p>
    <w:p w:rsidR="008D39BA" w:rsidRPr="006267A5" w:rsidRDefault="008D39BA" w:rsidP="006267A5">
      <w:pPr>
        <w:rPr>
          <w:color w:val="0D0D0D"/>
          <w:sz w:val="22"/>
          <w:szCs w:val="22"/>
          <w:lang w:val="kk-KZ"/>
        </w:rPr>
      </w:pPr>
    </w:p>
    <w:p w:rsidR="00462A0F" w:rsidRPr="006267A5" w:rsidRDefault="00462A0F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62A0F" w:rsidRPr="006267A5" w:rsidRDefault="00462A0F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62A0F" w:rsidRPr="006267A5" w:rsidRDefault="00462A0F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267A5" w:rsidRPr="006267A5" w:rsidRDefault="006267A5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267A5" w:rsidRPr="006267A5" w:rsidRDefault="006267A5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267A5" w:rsidRPr="006267A5" w:rsidRDefault="006267A5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267A5" w:rsidRPr="006267A5" w:rsidRDefault="006267A5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267A5" w:rsidRPr="006267A5" w:rsidRDefault="006267A5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267A5" w:rsidRDefault="006267A5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44DB3" w:rsidRDefault="00A44DB3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44DB3" w:rsidRPr="006267A5" w:rsidRDefault="00A44DB3" w:rsidP="006267A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405C7A" w:rsidRPr="006267A5" w:rsidRDefault="00405C7A" w:rsidP="007201FC">
      <w:pPr>
        <w:pStyle w:val="a3"/>
        <w:ind w:left="6096"/>
        <w:rPr>
          <w:rFonts w:ascii="Times New Roman" w:hAnsi="Times New Roman"/>
          <w:sz w:val="20"/>
          <w:szCs w:val="20"/>
          <w:lang w:val="kk-KZ"/>
        </w:rPr>
      </w:pPr>
      <w:r w:rsidRPr="006267A5">
        <w:rPr>
          <w:rFonts w:ascii="Times New Roman" w:hAnsi="Times New Roman"/>
          <w:sz w:val="20"/>
          <w:szCs w:val="20"/>
          <w:lang w:val="kk-KZ"/>
        </w:rPr>
        <w:lastRenderedPageBreak/>
        <w:t xml:space="preserve">«Орта білім беретін үздік ұйым» </w:t>
      </w:r>
    </w:p>
    <w:p w:rsidR="00405C7A" w:rsidRPr="006267A5" w:rsidRDefault="00405C7A" w:rsidP="007201FC">
      <w:pPr>
        <w:pStyle w:val="a3"/>
        <w:ind w:left="6096"/>
        <w:rPr>
          <w:rFonts w:ascii="Times New Roman" w:hAnsi="Times New Roman"/>
          <w:sz w:val="20"/>
          <w:szCs w:val="20"/>
          <w:lang w:val="kk-KZ"/>
        </w:rPr>
      </w:pPr>
      <w:r w:rsidRPr="006267A5">
        <w:rPr>
          <w:rFonts w:ascii="Times New Roman" w:hAnsi="Times New Roman"/>
          <w:sz w:val="20"/>
          <w:szCs w:val="20"/>
          <w:lang w:val="kk-KZ"/>
        </w:rPr>
        <w:t xml:space="preserve">грантын тағайындау конкурсына </w:t>
      </w:r>
    </w:p>
    <w:p w:rsidR="00A618ED" w:rsidRPr="006267A5" w:rsidRDefault="00405C7A" w:rsidP="007201FC">
      <w:pPr>
        <w:pStyle w:val="a3"/>
        <w:ind w:left="6096"/>
        <w:rPr>
          <w:rFonts w:ascii="Times New Roman" w:hAnsi="Times New Roman"/>
          <w:sz w:val="20"/>
          <w:szCs w:val="20"/>
          <w:lang w:val="kk-KZ"/>
        </w:rPr>
      </w:pPr>
      <w:r w:rsidRPr="006267A5">
        <w:rPr>
          <w:rFonts w:ascii="Times New Roman" w:hAnsi="Times New Roman"/>
          <w:sz w:val="20"/>
          <w:szCs w:val="20"/>
          <w:lang w:val="kk-KZ"/>
        </w:rPr>
        <w:t>қатысу үшін құжаттарды  қабылдау»</w:t>
      </w:r>
    </w:p>
    <w:p w:rsidR="00A618ED" w:rsidRPr="006267A5" w:rsidRDefault="00405C7A" w:rsidP="007201FC">
      <w:pPr>
        <w:pStyle w:val="a3"/>
        <w:ind w:left="6096"/>
        <w:rPr>
          <w:rFonts w:ascii="Times New Roman" w:hAnsi="Times New Roman"/>
          <w:bCs/>
          <w:sz w:val="20"/>
          <w:szCs w:val="20"/>
          <w:lang w:val="kk-KZ"/>
        </w:rPr>
      </w:pPr>
      <w:r w:rsidRPr="006267A5">
        <w:rPr>
          <w:rFonts w:ascii="Times New Roman" w:hAnsi="Times New Roman"/>
          <w:bCs/>
          <w:sz w:val="20"/>
          <w:szCs w:val="20"/>
          <w:lang w:val="kk-KZ"/>
        </w:rPr>
        <w:t xml:space="preserve">мемлекеттік көрсетілетін қызмет </w:t>
      </w:r>
    </w:p>
    <w:p w:rsidR="00405C7A" w:rsidRPr="006267A5" w:rsidRDefault="00405C7A" w:rsidP="007201FC">
      <w:pPr>
        <w:pStyle w:val="a3"/>
        <w:ind w:left="6096"/>
        <w:rPr>
          <w:rFonts w:ascii="Times New Roman" w:hAnsi="Times New Roman"/>
          <w:bCs/>
          <w:sz w:val="20"/>
          <w:szCs w:val="20"/>
          <w:lang w:val="kk-KZ"/>
        </w:rPr>
      </w:pPr>
      <w:r w:rsidRPr="006267A5">
        <w:rPr>
          <w:rFonts w:ascii="Times New Roman" w:hAnsi="Times New Roman"/>
          <w:bCs/>
          <w:sz w:val="20"/>
          <w:szCs w:val="20"/>
          <w:lang w:val="kk-KZ"/>
        </w:rPr>
        <w:t>регламентіне қосымша</w:t>
      </w:r>
    </w:p>
    <w:p w:rsidR="00405C7A" w:rsidRPr="006267A5" w:rsidRDefault="00405C7A" w:rsidP="00405C7A">
      <w:pPr>
        <w:rPr>
          <w:sz w:val="20"/>
          <w:szCs w:val="20"/>
          <w:lang w:val="kk-KZ"/>
        </w:rPr>
      </w:pPr>
    </w:p>
    <w:p w:rsidR="00405C7A" w:rsidRPr="006267A5" w:rsidRDefault="00405C7A" w:rsidP="00405C7A">
      <w:pPr>
        <w:jc w:val="center"/>
        <w:rPr>
          <w:sz w:val="20"/>
          <w:szCs w:val="20"/>
          <w:lang w:val="kk-KZ"/>
        </w:rPr>
      </w:pPr>
      <w:r w:rsidRPr="006267A5">
        <w:rPr>
          <w:sz w:val="20"/>
          <w:szCs w:val="20"/>
          <w:lang w:val="kk-KZ"/>
        </w:rPr>
        <w:t xml:space="preserve"> «Орта білім беретін үздік ұйым» грантын тағайындау конкурсына қатысу үшін құжаттарды қабылдау» мемлекеттік қызметін көрсетудің бизнес-процестерінің анықтамалығы</w:t>
      </w:r>
    </w:p>
    <w:p w:rsidR="00405C7A" w:rsidRPr="006267A5" w:rsidRDefault="006267A5" w:rsidP="00405C7A">
      <w:pPr>
        <w:tabs>
          <w:tab w:val="left" w:pos="7530"/>
        </w:tabs>
        <w:rPr>
          <w:lang w:val="kk-KZ"/>
        </w:rPr>
      </w:pPr>
      <w:r>
        <w:rPr>
          <w:noProof/>
        </w:rPr>
        <w:drawing>
          <wp:inline distT="0" distB="0" distL="0" distR="0">
            <wp:extent cx="6119495" cy="589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7A" w:rsidRPr="006267A5" w:rsidRDefault="00405C7A" w:rsidP="00405C7A">
      <w:pPr>
        <w:tabs>
          <w:tab w:val="left" w:pos="7530"/>
        </w:tabs>
        <w:rPr>
          <w:lang w:val="kk-KZ"/>
        </w:rPr>
      </w:pPr>
    </w:p>
    <w:p w:rsidR="00405C7A" w:rsidRPr="006267A5" w:rsidRDefault="00405C7A" w:rsidP="00405C7A">
      <w:pPr>
        <w:tabs>
          <w:tab w:val="left" w:pos="7530"/>
        </w:tabs>
        <w:rPr>
          <w:lang w:val="kk-KZ"/>
        </w:rPr>
      </w:pPr>
    </w:p>
    <w:p w:rsidR="00405C7A" w:rsidRPr="006267A5" w:rsidRDefault="00405C7A" w:rsidP="00405C7A">
      <w:pPr>
        <w:tabs>
          <w:tab w:val="left" w:pos="7530"/>
        </w:tabs>
        <w:rPr>
          <w:lang w:val="kk-KZ"/>
        </w:rPr>
      </w:pPr>
    </w:p>
    <w:p w:rsidR="003E316E" w:rsidRDefault="003E316E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p w:rsidR="00A44DB3" w:rsidRDefault="00A44DB3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p w:rsidR="00A44DB3" w:rsidRDefault="00A44DB3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p w:rsidR="00A44DB3" w:rsidRDefault="00A44DB3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p w:rsidR="00A44DB3" w:rsidRDefault="00A44DB3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p w:rsidR="00A44DB3" w:rsidRDefault="00A44DB3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p w:rsidR="00A44DB3" w:rsidRDefault="00A44DB3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p w:rsidR="00A44DB3" w:rsidRDefault="00A44DB3" w:rsidP="00405C7A">
      <w:pPr>
        <w:tabs>
          <w:tab w:val="left" w:pos="5400"/>
        </w:tabs>
        <w:rPr>
          <w:color w:val="0D0D0D"/>
          <w:sz w:val="22"/>
          <w:szCs w:val="22"/>
          <w:lang w:val="kk-KZ"/>
        </w:rPr>
      </w:pPr>
    </w:p>
    <w:sectPr w:rsidR="00A44DB3" w:rsidSect="00B97462">
      <w:headerReference w:type="default" r:id="rId7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A0" w:rsidRDefault="00F66BA0" w:rsidP="007937A4">
      <w:r>
        <w:separator/>
      </w:r>
    </w:p>
  </w:endnote>
  <w:endnote w:type="continuationSeparator" w:id="0">
    <w:p w:rsidR="00F66BA0" w:rsidRDefault="00F66BA0" w:rsidP="0079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A0" w:rsidRDefault="00F66BA0" w:rsidP="007937A4">
      <w:r>
        <w:separator/>
      </w:r>
    </w:p>
  </w:footnote>
  <w:footnote w:type="continuationSeparator" w:id="0">
    <w:p w:rsidR="00F66BA0" w:rsidRDefault="00F66BA0" w:rsidP="0079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28192"/>
      <w:docPartObj>
        <w:docPartGallery w:val="Page Numbers (Top of Page)"/>
        <w:docPartUnique/>
      </w:docPartObj>
    </w:sdtPr>
    <w:sdtContent>
      <w:p w:rsidR="00013189" w:rsidRDefault="00017032">
        <w:pPr>
          <w:pStyle w:val="a7"/>
          <w:jc w:val="center"/>
        </w:pPr>
        <w:r>
          <w:fldChar w:fldCharType="begin"/>
        </w:r>
        <w:r w:rsidR="00A44DB3">
          <w:instrText xml:space="preserve"> PAGE   \* MERGEFORMAT </w:instrText>
        </w:r>
        <w:r>
          <w:fldChar w:fldCharType="separate"/>
        </w:r>
        <w:r w:rsidR="00580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350" w:rsidRDefault="00457DDD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16E"/>
    <w:rsid w:val="00005B89"/>
    <w:rsid w:val="00013189"/>
    <w:rsid w:val="000131E1"/>
    <w:rsid w:val="00017032"/>
    <w:rsid w:val="00064B07"/>
    <w:rsid w:val="000B3672"/>
    <w:rsid w:val="00171A56"/>
    <w:rsid w:val="00272ECA"/>
    <w:rsid w:val="00272FCF"/>
    <w:rsid w:val="00283742"/>
    <w:rsid w:val="003241FE"/>
    <w:rsid w:val="00381D45"/>
    <w:rsid w:val="003E316E"/>
    <w:rsid w:val="00405C7A"/>
    <w:rsid w:val="00421B19"/>
    <w:rsid w:val="00462A0F"/>
    <w:rsid w:val="00511E93"/>
    <w:rsid w:val="0058046A"/>
    <w:rsid w:val="00610512"/>
    <w:rsid w:val="006267A5"/>
    <w:rsid w:val="006D6DBB"/>
    <w:rsid w:val="007201FC"/>
    <w:rsid w:val="007937A4"/>
    <w:rsid w:val="00810FA7"/>
    <w:rsid w:val="008200E7"/>
    <w:rsid w:val="00822116"/>
    <w:rsid w:val="00855ACE"/>
    <w:rsid w:val="008707D9"/>
    <w:rsid w:val="008D39BA"/>
    <w:rsid w:val="008E3453"/>
    <w:rsid w:val="00920F95"/>
    <w:rsid w:val="009D0C20"/>
    <w:rsid w:val="00A25377"/>
    <w:rsid w:val="00A44DB3"/>
    <w:rsid w:val="00A4681C"/>
    <w:rsid w:val="00A618ED"/>
    <w:rsid w:val="00B52205"/>
    <w:rsid w:val="00B97462"/>
    <w:rsid w:val="00CF1134"/>
    <w:rsid w:val="00D656D2"/>
    <w:rsid w:val="00D85B85"/>
    <w:rsid w:val="00DC7901"/>
    <w:rsid w:val="00F35569"/>
    <w:rsid w:val="00F66BA0"/>
    <w:rsid w:val="00FB1A36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16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16E"/>
    <w:rPr>
      <w:rFonts w:ascii="Cambria" w:eastAsia="Times New Roman" w:hAnsi="Cambria" w:cs="Times New Roman"/>
      <w:b/>
      <w:bCs/>
      <w:kern w:val="32"/>
      <w:sz w:val="32"/>
      <w:szCs w:val="32"/>
      <w:lang w:val="kk-KZ" w:eastAsia="ar-SA"/>
    </w:rPr>
  </w:style>
  <w:style w:type="paragraph" w:styleId="a3">
    <w:name w:val="No Spacing"/>
    <w:uiPriority w:val="1"/>
    <w:qFormat/>
    <w:rsid w:val="003E31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5"/>
    <w:qFormat/>
    <w:rsid w:val="003E316E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4"/>
    <w:locked/>
    <w:rsid w:val="003E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31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E316E"/>
    <w:pPr>
      <w:tabs>
        <w:tab w:val="center" w:pos="4677"/>
        <w:tab w:val="right" w:pos="9355"/>
      </w:tabs>
      <w:suppressAutoHyphens/>
    </w:pPr>
    <w:rPr>
      <w:sz w:val="28"/>
      <w:szCs w:val="28"/>
      <w:lang w:val="kk-KZ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E316E"/>
    <w:rPr>
      <w:rFonts w:ascii="Times New Roman" w:eastAsia="Times New Roman" w:hAnsi="Times New Roman" w:cs="Times New Roman"/>
      <w:sz w:val="28"/>
      <w:szCs w:val="28"/>
      <w:lang w:val="kk-KZ" w:eastAsia="ar-SA"/>
    </w:rPr>
  </w:style>
  <w:style w:type="paragraph" w:styleId="a9">
    <w:name w:val="footer"/>
    <w:basedOn w:val="a"/>
    <w:link w:val="aa"/>
    <w:uiPriority w:val="99"/>
    <w:unhideWhenUsed/>
    <w:rsid w:val="00405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05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2015-08-20T10:30:00Z</dcterms:created>
  <dcterms:modified xsi:type="dcterms:W3CDTF">2015-12-04T11:30:00Z</dcterms:modified>
</cp:coreProperties>
</file>