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0000" w:rsidRDefault="001A23BC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редакции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</w:rPr>
        <w:t>: 13.04.2015</w:t>
      </w:r>
    </w:p>
    <w:p w:rsidR="00000000" w:rsidRDefault="001A23B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Опубликовано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</w:rPr>
        <w:t>Информационно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>правовая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система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Әділет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" </w:t>
      </w:r>
      <w:r>
        <w:rPr>
          <w:rFonts w:ascii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18.06.2015.</w:t>
      </w:r>
    </w:p>
    <w:p w:rsidR="00000000" w:rsidRDefault="001A23BC">
      <w:pPr>
        <w:widowControl w:val="0"/>
        <w:pBdr>
          <w:bottom w:val="single" w:sz="6" w:space="0" w:color="000000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Приказ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Министра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образования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науки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Республики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13 </w:t>
      </w:r>
      <w:r>
        <w:rPr>
          <w:rFonts w:ascii="Times New Roman" w:hAnsi="Times New Roman" w:cs="Times New Roman"/>
          <w:color w:val="000000"/>
          <w:sz w:val="18"/>
          <w:szCs w:val="18"/>
        </w:rPr>
        <w:t>апреля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2015 </w:t>
      </w:r>
      <w:r>
        <w:rPr>
          <w:rFonts w:ascii="Times New Roman" w:hAnsi="Times New Roman" w:cs="Times New Roman"/>
          <w:color w:val="000000"/>
          <w:sz w:val="18"/>
          <w:szCs w:val="18"/>
        </w:rPr>
        <w:t>года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198. </w:t>
      </w:r>
      <w:r>
        <w:rPr>
          <w:rFonts w:ascii="Times New Roman" w:hAnsi="Times New Roman" w:cs="Times New Roman"/>
          <w:color w:val="000000"/>
          <w:sz w:val="18"/>
          <w:szCs w:val="18"/>
        </w:rPr>
        <w:t>Зарегистрирован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Министерстве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юстиции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Республики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Казахстан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26 </w:t>
      </w:r>
      <w:r>
        <w:rPr>
          <w:rFonts w:ascii="Times New Roman" w:hAnsi="Times New Roman" w:cs="Times New Roman"/>
          <w:color w:val="000000"/>
          <w:sz w:val="18"/>
          <w:szCs w:val="18"/>
        </w:rPr>
        <w:t>мая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2015 </w:t>
      </w:r>
      <w:r>
        <w:rPr>
          <w:rFonts w:ascii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hAnsi="Times New Roman" w:cs="Times New Roman"/>
          <w:color w:val="000000"/>
          <w:sz w:val="18"/>
          <w:szCs w:val="18"/>
        </w:rPr>
        <w:t>ода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11184</w:t>
      </w:r>
    </w:p>
    <w:p w:rsidR="00000000" w:rsidRDefault="001A23B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Об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утверждении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стандартов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государственных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услуг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оказываемых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в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сфере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семьи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и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детей</w:t>
      </w:r>
    </w:p>
    <w:p w:rsidR="00000000" w:rsidRDefault="001A23BC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1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статьи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услугах»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попечительству»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</w:t>
      </w:r>
      <w:r>
        <w:rPr>
          <w:rFonts w:ascii="Times New Roman" w:hAnsi="Times New Roman" w:cs="Times New Roman"/>
          <w:sz w:val="24"/>
          <w:szCs w:val="24"/>
        </w:rPr>
        <w:t>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сиротами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оставшимся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накопительный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пенсионный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добровольный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накопительный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пенсионный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банки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попечительству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</w:t>
      </w:r>
      <w:r>
        <w:rPr>
          <w:rFonts w:ascii="Times New Roman" w:hAnsi="Times New Roman" w:cs="Times New Roman"/>
          <w:sz w:val="24"/>
          <w:szCs w:val="24"/>
        </w:rPr>
        <w:t>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несовершеннолетним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</w:t>
      </w:r>
      <w:r>
        <w:rPr>
          <w:rFonts w:ascii="Times New Roman" w:hAnsi="Times New Roman" w:cs="Times New Roman"/>
          <w:sz w:val="24"/>
          <w:szCs w:val="24"/>
        </w:rPr>
        <w:t>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проживающим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отдаленных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льготного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Станд</w:t>
      </w:r>
      <w:r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опекунам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попечителям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оставшегося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патронатное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</w:t>
      </w:r>
      <w:r>
        <w:rPr>
          <w:rFonts w:ascii="Times New Roman" w:hAnsi="Times New Roman" w:cs="Times New Roman"/>
          <w:sz w:val="24"/>
          <w:szCs w:val="24"/>
        </w:rPr>
        <w:t>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переданного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патронатным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>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желающих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усыновить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«Аккредитация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агентства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усыновлению»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</w:t>
      </w:r>
      <w:r>
        <w:rPr>
          <w:rFonts w:ascii="Times New Roman" w:hAnsi="Times New Roman" w:cs="Times New Roman"/>
          <w:sz w:val="24"/>
          <w:szCs w:val="24"/>
        </w:rPr>
        <w:t>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«Продление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агентства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усыновлению»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усыновлением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оставшегося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отдыха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малообеспеченных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лагерях»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" w:name="2"/>
      <w:bookmarkEnd w:id="1"/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Комитету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Оразалиева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</w:t>
      </w:r>
      <w:r>
        <w:rPr>
          <w:rFonts w:ascii="Times New Roman" w:hAnsi="Times New Roman" w:cs="Times New Roman"/>
          <w:sz w:val="24"/>
          <w:szCs w:val="24"/>
        </w:rPr>
        <w:t>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юстиции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юстиции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" w:name="3"/>
      <w:bookmarkEnd w:id="2"/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вице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" w:name="4"/>
      <w:bookmarkEnd w:id="3"/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0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5"/>
        <w:gridCol w:w="2745"/>
      </w:tblGrid>
      <w:tr w:rsidR="00000000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науки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Саринжипов</w:t>
            </w:r>
            <w:proofErr w:type="spellEnd"/>
          </w:p>
        </w:tc>
      </w:tr>
      <w:tr w:rsidR="00000000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A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1A50" w:rsidRDefault="001B1A50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5"/>
      <w:bookmarkStart w:id="5" w:name="115"/>
      <w:bookmarkEnd w:id="4"/>
      <w:bookmarkEnd w:id="5"/>
    </w:p>
    <w:p w:rsidR="001B1A50" w:rsidRDefault="001B1A50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A50" w:rsidRDefault="001B1A50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1A50" w:rsidRDefault="001B1A50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36BC" w:rsidRDefault="00AB36BC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137"/>
      <w:bookmarkEnd w:id="6"/>
    </w:p>
    <w:p w:rsidR="00AB36BC" w:rsidRDefault="00AB36BC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36BC" w:rsidRDefault="00AB36BC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A23BC">
      <w:pPr>
        <w:widowControl w:val="0"/>
        <w:autoSpaceDE w:val="0"/>
        <w:autoSpaceDN w:val="0"/>
        <w:adjustRightInd w:val="0"/>
        <w:spacing w:before="240" w:after="240" w:line="240" w:lineRule="auto"/>
        <w:ind w:left="7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198</w:t>
      </w:r>
    </w:p>
    <w:p w:rsidR="00000000" w:rsidRDefault="001A23B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8" w:name="138"/>
      <w:bookmarkEnd w:id="8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Стандарт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бесплатного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льготного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питания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отдельным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категориям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воспитанников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школах»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9" w:name="139"/>
      <w:bookmarkEnd w:id="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Общие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положения</w:t>
      </w:r>
    </w:p>
    <w:p w:rsidR="00000000" w:rsidRDefault="001A23BC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0" w:name="140"/>
      <w:bookmarkEnd w:id="10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льготного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школах»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41"/>
      <w:bookmarkEnd w:id="11"/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42"/>
      <w:bookmarkEnd w:id="12"/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Алматы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районов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A23BC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канцелярию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3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веб-портал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«электронного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www.egov.kz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000" w:rsidRDefault="001A23B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3" w:name="143"/>
      <w:bookmarkEnd w:id="1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оказани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услуги</w:t>
      </w:r>
    </w:p>
    <w:p w:rsidR="00000000" w:rsidRDefault="001A23BC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" w:name="144"/>
      <w:bookmarkEnd w:id="14"/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 </w:t>
      </w:r>
      <w:r>
        <w:rPr>
          <w:rFonts w:ascii="Times New Roman" w:hAnsi="Times New Roman" w:cs="Times New Roman"/>
          <w:sz w:val="24"/>
          <w:szCs w:val="24"/>
        </w:rPr>
        <w:t>мину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</w:t>
      </w:r>
      <w:r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5" w:name="145"/>
      <w:bookmarkEnd w:id="15"/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электронная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автоматизированная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бумажная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146"/>
      <w:bookmarkEnd w:id="16"/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льготного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электронная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бумажная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распечатывается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заверяет</w:t>
      </w:r>
      <w:r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печатью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подписанного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ЦП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147"/>
      <w:bookmarkEnd w:id="17"/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" w:name="148"/>
      <w:bookmarkEnd w:id="18"/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понедельника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9.00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перерывом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14.30 </w:t>
      </w:r>
      <w:r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выходных</w:t>
        </w:r>
        <w:proofErr w:type="gram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праздничных дней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трудовому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</w:rPr>
        <w:t>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9.00 </w:t>
      </w:r>
      <w:r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перерывом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14.30 </w:t>
      </w:r>
      <w:r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</w:t>
      </w:r>
      <w:r>
        <w:rPr>
          <w:rFonts w:ascii="Times New Roman" w:hAnsi="Times New Roman" w:cs="Times New Roman"/>
          <w:sz w:val="24"/>
          <w:szCs w:val="24"/>
        </w:rPr>
        <w:t>оренного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перерывов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9" w:name="149"/>
      <w:bookmarkEnd w:id="19"/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4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идентификации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2007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идентификации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2008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предоставля</w:t>
      </w:r>
      <w:r>
        <w:rPr>
          <w:rFonts w:ascii="Times New Roman" w:hAnsi="Times New Roman" w:cs="Times New Roman"/>
          <w:sz w:val="24"/>
          <w:szCs w:val="24"/>
        </w:rPr>
        <w:t>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имеющих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право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спра</w:t>
      </w:r>
      <w:r>
        <w:rPr>
          <w:rFonts w:ascii="Times New Roman" w:hAnsi="Times New Roman" w:cs="Times New Roman"/>
          <w:sz w:val="24"/>
          <w:szCs w:val="24"/>
        </w:rPr>
        <w:t>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заменяющих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иждивенцев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среднедушевой доход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величины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прожиточного</w:t>
        </w:r>
      </w:hyperlink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минимума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hyperlink r:id="rId54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решение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патронатного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сирот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оставшихся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воспитывающихся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льготного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подлинниках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подлинники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запрашиваемой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принявшего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</w:t>
      </w:r>
      <w:r>
        <w:rPr>
          <w:rFonts w:ascii="Times New Roman" w:hAnsi="Times New Roman" w:cs="Times New Roman"/>
          <w:sz w:val="24"/>
          <w:szCs w:val="24"/>
        </w:rPr>
        <w:t>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удостоверенный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ЭЦП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электронная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2007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электронная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2008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электронная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коллегиального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льготного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электронная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заменяющих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удостоверяющих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2007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ака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2008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безработного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сиротами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оставшихся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оставшегося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патронатное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иждивенцев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шлюз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</w:t>
      </w:r>
      <w:r>
        <w:rPr>
          <w:rFonts w:ascii="Times New Roman" w:hAnsi="Times New Roman" w:cs="Times New Roman"/>
          <w:sz w:val="24"/>
          <w:szCs w:val="24"/>
        </w:rPr>
        <w:t>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0" w:name="150"/>
      <w:bookmarkEnd w:id="2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обжалования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решений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действий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бездействия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местных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исполнительных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органов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областей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города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значения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столицы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районов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городов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областного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значения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услугодателей</w:t>
      </w:r>
      <w:proofErr w:type="spellEnd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должностных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лиц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вопросам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оказания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услуг</w:t>
      </w:r>
    </w:p>
    <w:p w:rsidR="00000000" w:rsidRDefault="001A23BC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151"/>
      <w:bookmarkEnd w:id="21"/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Обжалование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</w:t>
      </w:r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столицы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</w:t>
      </w:r>
      <w:r>
        <w:rPr>
          <w:rFonts w:ascii="Times New Roman" w:hAnsi="Times New Roman" w:cs="Times New Roman"/>
          <w:sz w:val="24"/>
          <w:szCs w:val="24"/>
        </w:rPr>
        <w:t>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канцелярию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</w:t>
      </w:r>
      <w:r>
        <w:rPr>
          <w:rFonts w:ascii="Times New Roman" w:hAnsi="Times New Roman" w:cs="Times New Roman"/>
          <w:sz w:val="24"/>
          <w:szCs w:val="24"/>
        </w:rPr>
        <w:t>лобе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контактный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штамп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входящий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канцелярии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принявшего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жалобу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жалобу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1414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отметки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поступившая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услогополучателю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</w:t>
      </w:r>
      <w:r>
        <w:rPr>
          <w:rFonts w:ascii="Times New Roman" w:hAnsi="Times New Roman" w:cs="Times New Roman"/>
          <w:sz w:val="24"/>
          <w:szCs w:val="24"/>
        </w:rPr>
        <w:t>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канцелярии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уполномоченный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орган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hAnsi="Times New Roman" w:cs="Times New Roman"/>
          <w:color w:val="000000"/>
          <w:sz w:val="24"/>
          <w:szCs w:val="24"/>
        </w:rPr>
        <w:t>ролю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поступившая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пятнадцати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Единого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контакт-центра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1414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152"/>
      <w:bookmarkEnd w:id="22"/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  <w:proofErr w:type="gram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3" w:name="153"/>
      <w:bookmarkEnd w:id="2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Иные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учетом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особенностей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оказания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услуги</w:t>
      </w:r>
    </w:p>
    <w:p w:rsidR="00000000" w:rsidRDefault="001A23BC">
      <w:pPr>
        <w:widowControl w:val="0"/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4" w:name="154"/>
      <w:bookmarkEnd w:id="24"/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www.edu.gov.kz.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5" w:name="155"/>
      <w:bookmarkEnd w:id="25"/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1414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6" w:name="156"/>
      <w:bookmarkEnd w:id="26"/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Контактные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www.edu.gov.kz,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www.bala-kkk.kz. </w:t>
      </w:r>
    </w:p>
    <w:p w:rsidR="00000000" w:rsidRDefault="001A23BC">
      <w:pPr>
        <w:widowControl w:val="0"/>
        <w:autoSpaceDE w:val="0"/>
        <w:autoSpaceDN w:val="0"/>
        <w:adjustRightInd w:val="0"/>
        <w:spacing w:before="240" w:after="240" w:line="240" w:lineRule="auto"/>
        <w:ind w:left="55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157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бесплатного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льготно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школах»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бесплатного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льготного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питания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color w:val="000000"/>
          <w:sz w:val="24"/>
          <w:szCs w:val="24"/>
        </w:rPr>
        <w:t>Дана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__________________ </w:t>
      </w:r>
      <w:r>
        <w:rPr>
          <w:rFonts w:ascii="Courier New" w:hAnsi="Courier New" w:cs="Courier New"/>
          <w:color w:val="000000"/>
          <w:sz w:val="24"/>
          <w:szCs w:val="24"/>
        </w:rPr>
        <w:t>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том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z w:val="24"/>
          <w:szCs w:val="24"/>
        </w:rPr>
        <w:t>что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он</w:t>
      </w:r>
      <w:r>
        <w:rPr>
          <w:rFonts w:ascii="Courier New" w:hAnsi="Courier New" w:cs="Courier New"/>
          <w:color w:val="000000"/>
          <w:sz w:val="24"/>
          <w:szCs w:val="24"/>
        </w:rPr>
        <w:t>/</w:t>
      </w:r>
      <w:r>
        <w:rPr>
          <w:rFonts w:ascii="Courier New" w:hAnsi="Courier New" w:cs="Courier New"/>
          <w:color w:val="000000"/>
          <w:sz w:val="24"/>
          <w:szCs w:val="24"/>
        </w:rPr>
        <w:t>она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включен</w:t>
      </w:r>
      <w:r>
        <w:rPr>
          <w:rFonts w:ascii="Courier New" w:hAnsi="Courier New" w:cs="Courier New"/>
          <w:color w:val="000000"/>
          <w:sz w:val="24"/>
          <w:szCs w:val="24"/>
        </w:rPr>
        <w:t>(-</w:t>
      </w:r>
      <w:r>
        <w:rPr>
          <w:rFonts w:ascii="Courier New" w:hAnsi="Courier New" w:cs="Courier New"/>
          <w:color w:val="000000"/>
          <w:sz w:val="24"/>
          <w:szCs w:val="24"/>
        </w:rPr>
        <w:t>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</w:t>
      </w:r>
      <w:r>
        <w:rPr>
          <w:rFonts w:ascii="Courier New" w:hAnsi="Courier New" w:cs="Courier New"/>
          <w:color w:val="000000"/>
          <w:sz w:val="24"/>
          <w:szCs w:val="24"/>
        </w:rPr>
        <w:t>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список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(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Ф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>О</w:t>
      </w:r>
      <w:r>
        <w:rPr>
          <w:rFonts w:ascii="Courier New" w:hAnsi="Courier New" w:cs="Courier New"/>
          <w:color w:val="000000"/>
          <w:sz w:val="24"/>
          <w:szCs w:val="24"/>
        </w:rPr>
        <w:t>.(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при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его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наличии</w:t>
      </w:r>
      <w:r>
        <w:rPr>
          <w:rFonts w:ascii="Courier New" w:hAnsi="Courier New" w:cs="Courier New"/>
          <w:color w:val="000000"/>
          <w:sz w:val="24"/>
          <w:szCs w:val="24"/>
        </w:rPr>
        <w:t>))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обучающихся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воспитанников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z w:val="24"/>
          <w:szCs w:val="24"/>
        </w:rPr>
        <w:t>обеспечивающихся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бесплатным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питанием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20__ - 20__ </w:t>
      </w:r>
      <w:r>
        <w:rPr>
          <w:rFonts w:ascii="Courier New" w:hAnsi="Courier New" w:cs="Courier New"/>
          <w:color w:val="000000"/>
          <w:sz w:val="24"/>
          <w:szCs w:val="24"/>
        </w:rPr>
        <w:t>учебном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году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________________________________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Дата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z w:val="24"/>
          <w:szCs w:val="24"/>
        </w:rPr>
        <w:t>подпись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руко</w:t>
      </w:r>
      <w:r>
        <w:rPr>
          <w:rFonts w:ascii="Courier New" w:hAnsi="Courier New" w:cs="Courier New"/>
          <w:color w:val="000000"/>
          <w:sz w:val="24"/>
          <w:szCs w:val="24"/>
        </w:rPr>
        <w:t>водителя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местного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исполнительного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органа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областей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z w:val="24"/>
          <w:szCs w:val="24"/>
        </w:rPr>
        <w:t>городов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Астаны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Алматы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z w:val="24"/>
          <w:szCs w:val="24"/>
        </w:rPr>
        <w:t>районов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городов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областного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значения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A23BC">
      <w:pPr>
        <w:widowControl w:val="0"/>
        <w:autoSpaceDE w:val="0"/>
        <w:autoSpaceDN w:val="0"/>
        <w:adjustRightInd w:val="0"/>
        <w:spacing w:before="240" w:after="240" w:line="240" w:lineRule="auto"/>
        <w:ind w:left="55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158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бесплатного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льготного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школах»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исполнительного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Астаны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областного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________________________________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________________________________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наименование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органа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образования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(________ </w:t>
      </w:r>
      <w:r>
        <w:rPr>
          <w:rFonts w:ascii="Courier New" w:hAnsi="Courier New" w:cs="Courier New"/>
          <w:color w:val="000000"/>
          <w:sz w:val="24"/>
          <w:szCs w:val="24"/>
        </w:rPr>
        <w:t>района</w:t>
      </w:r>
      <w:r>
        <w:rPr>
          <w:rFonts w:ascii="Courier New" w:hAnsi="Courier New" w:cs="Courier New"/>
          <w:color w:val="000000"/>
          <w:sz w:val="24"/>
          <w:szCs w:val="24"/>
        </w:rPr>
        <w:t>, ______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_ </w:t>
      </w:r>
      <w:r>
        <w:rPr>
          <w:rFonts w:ascii="Courier New" w:hAnsi="Courier New" w:cs="Courier New"/>
          <w:color w:val="000000"/>
          <w:sz w:val="24"/>
          <w:szCs w:val="24"/>
        </w:rPr>
        <w:t>области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________________________________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Ф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>О</w:t>
      </w:r>
      <w:r>
        <w:rPr>
          <w:rFonts w:ascii="Courier New" w:hAnsi="Courier New" w:cs="Courier New"/>
          <w:color w:val="000000"/>
          <w:sz w:val="24"/>
          <w:szCs w:val="24"/>
        </w:rPr>
        <w:t>. (</w:t>
      </w:r>
      <w:r>
        <w:rPr>
          <w:rFonts w:ascii="Courier New" w:hAnsi="Courier New" w:cs="Courier New"/>
          <w:color w:val="000000"/>
          <w:sz w:val="24"/>
          <w:szCs w:val="24"/>
        </w:rPr>
        <w:t>при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его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наличии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руководителя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от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гражданина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ки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________________________________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Ф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>О</w:t>
      </w:r>
      <w:r>
        <w:rPr>
          <w:rFonts w:ascii="Courier New" w:hAnsi="Courier New" w:cs="Courier New"/>
          <w:color w:val="000000"/>
          <w:sz w:val="24"/>
          <w:szCs w:val="24"/>
        </w:rPr>
        <w:t>. (</w:t>
      </w:r>
      <w:r>
        <w:rPr>
          <w:rFonts w:ascii="Courier New" w:hAnsi="Courier New" w:cs="Courier New"/>
          <w:color w:val="000000"/>
          <w:sz w:val="24"/>
          <w:szCs w:val="24"/>
        </w:rPr>
        <w:t>при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его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наличии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индивидуальный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идентификационный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номер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заявителя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проживающего</w:t>
      </w:r>
      <w:r>
        <w:rPr>
          <w:rFonts w:ascii="Courier New" w:hAnsi="Courier New" w:cs="Courier New"/>
          <w:color w:val="000000"/>
          <w:sz w:val="24"/>
          <w:szCs w:val="24"/>
        </w:rPr>
        <w:t>(-</w:t>
      </w:r>
      <w:r>
        <w:rPr>
          <w:rFonts w:ascii="Courier New" w:hAnsi="Courier New" w:cs="Courier New"/>
          <w:color w:val="000000"/>
          <w:sz w:val="24"/>
          <w:szCs w:val="24"/>
        </w:rPr>
        <w:t>ей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</w:t>
      </w:r>
      <w:r>
        <w:rPr>
          <w:rFonts w:ascii="Courier New" w:hAnsi="Courier New" w:cs="Courier New"/>
          <w:color w:val="000000"/>
          <w:sz w:val="24"/>
          <w:szCs w:val="24"/>
        </w:rPr>
        <w:t>по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адресу</w:t>
      </w:r>
      <w:r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__________________________________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(</w:t>
      </w:r>
      <w:r>
        <w:rPr>
          <w:rFonts w:ascii="Courier New" w:hAnsi="Courier New" w:cs="Courier New"/>
          <w:color w:val="000000"/>
          <w:sz w:val="24"/>
          <w:szCs w:val="24"/>
        </w:rPr>
        <w:t>наименование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населенного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пункта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z w:val="24"/>
          <w:szCs w:val="24"/>
        </w:rPr>
        <w:t>адрес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места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проживания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z w:val="24"/>
          <w:szCs w:val="24"/>
        </w:rPr>
        <w:t>телефон</w:t>
      </w:r>
      <w:r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                               </w:t>
      </w:r>
      <w:r>
        <w:rPr>
          <w:rFonts w:ascii="Courier New" w:hAnsi="Courier New" w:cs="Courier New"/>
          <w:color w:val="000000"/>
          <w:sz w:val="24"/>
          <w:szCs w:val="24"/>
        </w:rPr>
        <w:t>Заявление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Прошу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Вас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включить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моего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несовершеннолетнего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ребенка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000000"/>
          <w:sz w:val="24"/>
          <w:szCs w:val="24"/>
        </w:rPr>
        <w:t>Ф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>О</w:t>
      </w:r>
      <w:r>
        <w:rPr>
          <w:rFonts w:ascii="Courier New" w:hAnsi="Courier New" w:cs="Courier New"/>
          <w:color w:val="000000"/>
          <w:sz w:val="24"/>
          <w:szCs w:val="24"/>
        </w:rPr>
        <w:t>. (</w:t>
      </w:r>
      <w:r>
        <w:rPr>
          <w:rFonts w:ascii="Courier New" w:hAnsi="Courier New" w:cs="Courier New"/>
          <w:color w:val="000000"/>
          <w:sz w:val="24"/>
          <w:szCs w:val="24"/>
        </w:rPr>
        <w:t>при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его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наличии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индивидуальный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идентификационный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номер</w:t>
      </w:r>
      <w:r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дата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рождения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), </w:t>
      </w:r>
      <w:r>
        <w:rPr>
          <w:rFonts w:ascii="Courier New" w:hAnsi="Courier New" w:cs="Courier New"/>
          <w:color w:val="000000"/>
          <w:sz w:val="24"/>
          <w:szCs w:val="24"/>
        </w:rPr>
        <w:t>обучающегося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r>
        <w:rPr>
          <w:rFonts w:ascii="Courier New" w:hAnsi="Courier New" w:cs="Courier New"/>
          <w:color w:val="000000"/>
          <w:sz w:val="24"/>
          <w:szCs w:val="24"/>
        </w:rPr>
        <w:t>у</w:t>
      </w:r>
      <w:r>
        <w:rPr>
          <w:rFonts w:ascii="Courier New" w:hAnsi="Courier New" w:cs="Courier New"/>
          <w:color w:val="000000"/>
          <w:sz w:val="24"/>
          <w:szCs w:val="24"/>
        </w:rPr>
        <w:t>казать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школы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z w:val="24"/>
          <w:szCs w:val="24"/>
        </w:rPr>
        <w:t>№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литер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класса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) </w:t>
      </w:r>
      <w:r>
        <w:rPr>
          <w:rFonts w:ascii="Courier New" w:hAnsi="Courier New" w:cs="Courier New"/>
          <w:color w:val="000000"/>
          <w:sz w:val="24"/>
          <w:szCs w:val="24"/>
        </w:rPr>
        <w:t>в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список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обучающихся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воспитанников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z w:val="24"/>
          <w:szCs w:val="24"/>
        </w:rPr>
        <w:t>обеспечивающихся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бесплатным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и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льготным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питанием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r>
        <w:rPr>
          <w:rFonts w:ascii="Courier New" w:hAnsi="Courier New" w:cs="Courier New"/>
          <w:color w:val="000000"/>
          <w:sz w:val="24"/>
          <w:szCs w:val="24"/>
        </w:rPr>
        <w:t>указать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учебный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год</w:t>
      </w:r>
      <w:r>
        <w:rPr>
          <w:rFonts w:ascii="Courier New" w:hAnsi="Courier New" w:cs="Courier New"/>
          <w:color w:val="000000"/>
          <w:sz w:val="24"/>
          <w:szCs w:val="24"/>
        </w:rPr>
        <w:t>).</w:t>
      </w:r>
    </w:p>
    <w:p w:rsidR="00000000" w:rsidRDefault="001A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sz w:val="24"/>
          <w:szCs w:val="24"/>
        </w:rPr>
        <w:t>Согласен</w:t>
      </w:r>
      <w:r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использования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сведений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составляющих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охраняемую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законом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тайну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содержащихся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информацион</w:t>
      </w:r>
      <w:r>
        <w:rPr>
          <w:rFonts w:ascii="Courier New" w:hAnsi="Courier New" w:cs="Courier New"/>
          <w:sz w:val="24"/>
          <w:szCs w:val="24"/>
        </w:rPr>
        <w:t>ных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системах</w:t>
      </w:r>
      <w:r>
        <w:rPr>
          <w:rFonts w:ascii="Courier New" w:hAnsi="Courier New" w:cs="Courier New"/>
          <w:sz w:val="24"/>
          <w:szCs w:val="24"/>
        </w:rPr>
        <w:t>.</w:t>
      </w:r>
    </w:p>
    <w:p w:rsidR="001A23BC" w:rsidRDefault="001A23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__</w:t>
      </w:r>
      <w:proofErr w:type="gramStart"/>
      <w:r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_</w:t>
      </w:r>
      <w:proofErr w:type="gramEnd"/>
      <w:r>
        <w:rPr>
          <w:rFonts w:ascii="Courier New" w:hAnsi="Courier New" w:cs="Courier New"/>
          <w:sz w:val="24"/>
          <w:szCs w:val="24"/>
        </w:rPr>
        <w:t>_________20__</w:t>
      </w:r>
      <w:r>
        <w:rPr>
          <w:rFonts w:ascii="Courier New" w:hAnsi="Courier New" w:cs="Courier New"/>
          <w:sz w:val="24"/>
          <w:szCs w:val="24"/>
        </w:rPr>
        <w:t>года</w:t>
      </w:r>
      <w:r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>Подпись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гражданина</w:t>
      </w:r>
      <w:r>
        <w:rPr>
          <w:rFonts w:ascii="Courier New" w:hAnsi="Courier New" w:cs="Courier New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sz w:val="24"/>
          <w:szCs w:val="24"/>
        </w:rPr>
        <w:t>ки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sectPr w:rsidR="001A23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0"/>
    <w:rsid w:val="001A23BC"/>
    <w:rsid w:val="001B1A50"/>
    <w:rsid w:val="00945016"/>
    <w:rsid w:val="00A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6A6ED5-1B44-4B99-B617-DEFD1A0F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pa:V1500011184#88" TargetMode="External"/><Relationship Id="rId18" Type="http://schemas.openxmlformats.org/officeDocument/2006/relationships/hyperlink" Target="npa:V1500011184#159" TargetMode="External"/><Relationship Id="rId26" Type="http://schemas.openxmlformats.org/officeDocument/2006/relationships/hyperlink" Target="npa:V1500011184#248" TargetMode="External"/><Relationship Id="rId39" Type="http://schemas.openxmlformats.org/officeDocument/2006/relationships/hyperlink" Target="npa:K070000251_#416" TargetMode="External"/><Relationship Id="rId21" Type="http://schemas.openxmlformats.org/officeDocument/2006/relationships/hyperlink" Target="npa:V1500011184#185" TargetMode="External"/><Relationship Id="rId34" Type="http://schemas.openxmlformats.org/officeDocument/2006/relationships/hyperlink" Target="npa:V1100007331#9" TargetMode="External"/><Relationship Id="rId42" Type="http://schemas.openxmlformats.org/officeDocument/2006/relationships/hyperlink" Target="npa:V1500011184#158" TargetMode="External"/><Relationship Id="rId47" Type="http://schemas.openxmlformats.org/officeDocument/2006/relationships/hyperlink" Target="npa:Z010000246_#3" TargetMode="External"/><Relationship Id="rId50" Type="http://schemas.openxmlformats.org/officeDocument/2006/relationships/hyperlink" Target="npa:Z1400000259#11" TargetMode="External"/><Relationship Id="rId55" Type="http://schemas.openxmlformats.org/officeDocument/2006/relationships/hyperlink" Target="npa:V1500011184#54" TargetMode="External"/><Relationship Id="rId63" Type="http://schemas.openxmlformats.org/officeDocument/2006/relationships/hyperlink" Target="npa:K990000411_#564" TargetMode="External"/><Relationship Id="rId7" Type="http://schemas.openxmlformats.org/officeDocument/2006/relationships/hyperlink" Target="npa:V1500011184#5" TargetMode="External"/><Relationship Id="rId2" Type="http://schemas.openxmlformats.org/officeDocument/2006/relationships/settings" Target="settings.xml"/><Relationship Id="rId16" Type="http://schemas.openxmlformats.org/officeDocument/2006/relationships/hyperlink" Target="npa:V1500011184#137" TargetMode="External"/><Relationship Id="rId20" Type="http://schemas.openxmlformats.org/officeDocument/2006/relationships/hyperlink" Target="npa:V1500011184#185" TargetMode="External"/><Relationship Id="rId29" Type="http://schemas.openxmlformats.org/officeDocument/2006/relationships/hyperlink" Target="npa:V1500011184#272" TargetMode="External"/><Relationship Id="rId41" Type="http://schemas.openxmlformats.org/officeDocument/2006/relationships/hyperlink" Target="npa:K070000251_#66" TargetMode="External"/><Relationship Id="rId54" Type="http://schemas.openxmlformats.org/officeDocument/2006/relationships/hyperlink" Target="npa:V1500011184#54" TargetMode="External"/><Relationship Id="rId62" Type="http://schemas.openxmlformats.org/officeDocument/2006/relationships/hyperlink" Target="npa:K990000411_#564" TargetMode="External"/><Relationship Id="rId1" Type="http://schemas.openxmlformats.org/officeDocument/2006/relationships/styles" Target="styles.xml"/><Relationship Id="rId6" Type="http://schemas.openxmlformats.org/officeDocument/2006/relationships/hyperlink" Target="npa:V1500011184#5" TargetMode="External"/><Relationship Id="rId11" Type="http://schemas.openxmlformats.org/officeDocument/2006/relationships/hyperlink" Target="npa:V1500011184#58" TargetMode="External"/><Relationship Id="rId24" Type="http://schemas.openxmlformats.org/officeDocument/2006/relationships/hyperlink" Target="npa:V1500011184#226" TargetMode="External"/><Relationship Id="rId32" Type="http://schemas.openxmlformats.org/officeDocument/2006/relationships/hyperlink" Target="npa:V1500011184#313" TargetMode="External"/><Relationship Id="rId37" Type="http://schemas.openxmlformats.org/officeDocument/2006/relationships/hyperlink" Target="npa:V1500011184#157" TargetMode="External"/><Relationship Id="rId40" Type="http://schemas.openxmlformats.org/officeDocument/2006/relationships/hyperlink" Target="npa:K070000251_#66" TargetMode="External"/><Relationship Id="rId45" Type="http://schemas.openxmlformats.org/officeDocument/2006/relationships/hyperlink" Target="npa:Z1300000073#37" TargetMode="External"/><Relationship Id="rId53" Type="http://schemas.openxmlformats.org/officeDocument/2006/relationships/hyperlink" Target="npa:Z1500000314#18" TargetMode="External"/><Relationship Id="rId58" Type="http://schemas.openxmlformats.org/officeDocument/2006/relationships/hyperlink" Target="npa:U1400000900#6" TargetMode="External"/><Relationship Id="rId5" Type="http://schemas.openxmlformats.org/officeDocument/2006/relationships/hyperlink" Target="npa:Z1300000088#19" TargetMode="External"/><Relationship Id="rId15" Type="http://schemas.openxmlformats.org/officeDocument/2006/relationships/hyperlink" Target="npa:V1500011184#115" TargetMode="External"/><Relationship Id="rId23" Type="http://schemas.openxmlformats.org/officeDocument/2006/relationships/hyperlink" Target="npa:V1500011184#205" TargetMode="External"/><Relationship Id="rId28" Type="http://schemas.openxmlformats.org/officeDocument/2006/relationships/hyperlink" Target="npa:V1500011184#272" TargetMode="External"/><Relationship Id="rId36" Type="http://schemas.openxmlformats.org/officeDocument/2006/relationships/hyperlink" Target="npa:V1500011184#157" TargetMode="External"/><Relationship Id="rId49" Type="http://schemas.openxmlformats.org/officeDocument/2006/relationships/hyperlink" Target="npa:Z010000246_#11" TargetMode="External"/><Relationship Id="rId57" Type="http://schemas.openxmlformats.org/officeDocument/2006/relationships/hyperlink" Target="npa:V1500011184#154" TargetMode="External"/><Relationship Id="rId61" Type="http://schemas.openxmlformats.org/officeDocument/2006/relationships/hyperlink" Target="npa:V1300008583#9" TargetMode="External"/><Relationship Id="rId10" Type="http://schemas.openxmlformats.org/officeDocument/2006/relationships/hyperlink" Target="npa:V1500011184#58" TargetMode="External"/><Relationship Id="rId19" Type="http://schemas.openxmlformats.org/officeDocument/2006/relationships/hyperlink" Target="npa:V1500011184#159" TargetMode="External"/><Relationship Id="rId31" Type="http://schemas.openxmlformats.org/officeDocument/2006/relationships/hyperlink" Target="npa:V1500011184#292" TargetMode="External"/><Relationship Id="rId44" Type="http://schemas.openxmlformats.org/officeDocument/2006/relationships/hyperlink" Target="npa:Z1300000073#37" TargetMode="External"/><Relationship Id="rId52" Type="http://schemas.openxmlformats.org/officeDocument/2006/relationships/hyperlink" Target="npa:Z1500000314#18" TargetMode="External"/><Relationship Id="rId60" Type="http://schemas.openxmlformats.org/officeDocument/2006/relationships/hyperlink" Target="npa:V1300008583#9" TargetMode="External"/><Relationship Id="rId65" Type="http://schemas.openxmlformats.org/officeDocument/2006/relationships/theme" Target="theme/theme1.xml"/><Relationship Id="rId4" Type="http://schemas.openxmlformats.org/officeDocument/2006/relationships/hyperlink" Target="npa:Z1300000088#19" TargetMode="External"/><Relationship Id="rId9" Type="http://schemas.openxmlformats.org/officeDocument/2006/relationships/hyperlink" Target="npa:V1500011184#31" TargetMode="External"/><Relationship Id="rId14" Type="http://schemas.openxmlformats.org/officeDocument/2006/relationships/hyperlink" Target="npa:V1500011184#115" TargetMode="External"/><Relationship Id="rId22" Type="http://schemas.openxmlformats.org/officeDocument/2006/relationships/hyperlink" Target="npa:V1500011184#205" TargetMode="External"/><Relationship Id="rId27" Type="http://schemas.openxmlformats.org/officeDocument/2006/relationships/hyperlink" Target="npa:V1500011184#248" TargetMode="External"/><Relationship Id="rId30" Type="http://schemas.openxmlformats.org/officeDocument/2006/relationships/hyperlink" Target="npa:V1500011184#292" TargetMode="External"/><Relationship Id="rId35" Type="http://schemas.openxmlformats.org/officeDocument/2006/relationships/hyperlink" Target="npa:V1100007331#9" TargetMode="External"/><Relationship Id="rId43" Type="http://schemas.openxmlformats.org/officeDocument/2006/relationships/hyperlink" Target="npa:V1500011184#158" TargetMode="External"/><Relationship Id="rId48" Type="http://schemas.openxmlformats.org/officeDocument/2006/relationships/hyperlink" Target="npa:Z010000246_#11" TargetMode="External"/><Relationship Id="rId56" Type="http://schemas.openxmlformats.org/officeDocument/2006/relationships/hyperlink" Target="npa:V1500011184#154" TargetMode="External"/><Relationship Id="rId64" Type="http://schemas.openxmlformats.org/officeDocument/2006/relationships/fontTable" Target="fontTable.xml"/><Relationship Id="rId8" Type="http://schemas.openxmlformats.org/officeDocument/2006/relationships/hyperlink" Target="npa:V1500011184#31" TargetMode="External"/><Relationship Id="rId51" Type="http://schemas.openxmlformats.org/officeDocument/2006/relationships/hyperlink" Target="npa:Z1400000259#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npa:V1500011184#88" TargetMode="External"/><Relationship Id="rId17" Type="http://schemas.openxmlformats.org/officeDocument/2006/relationships/hyperlink" Target="npa:V1500011184#137" TargetMode="External"/><Relationship Id="rId25" Type="http://schemas.openxmlformats.org/officeDocument/2006/relationships/hyperlink" Target="npa:V1500011184#226" TargetMode="External"/><Relationship Id="rId33" Type="http://schemas.openxmlformats.org/officeDocument/2006/relationships/hyperlink" Target="npa:V1500011184#313" TargetMode="External"/><Relationship Id="rId38" Type="http://schemas.openxmlformats.org/officeDocument/2006/relationships/hyperlink" Target="npa:K070000251_#416" TargetMode="External"/><Relationship Id="rId46" Type="http://schemas.openxmlformats.org/officeDocument/2006/relationships/hyperlink" Target="npa:Z010000246_#3" TargetMode="External"/><Relationship Id="rId59" Type="http://schemas.openxmlformats.org/officeDocument/2006/relationships/hyperlink" Target="npa:U1400000900#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2015-10-13T09:29:00Z</dcterms:created>
  <dcterms:modified xsi:type="dcterms:W3CDTF">2015-10-13T09:30:00Z</dcterms:modified>
</cp:coreProperties>
</file>