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0" w:rsidRDefault="00FE4460" w:rsidP="00685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4460" w:rsidRDefault="00FE4460" w:rsidP="00685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57B1" w:rsidRPr="00585D54" w:rsidRDefault="006857B1" w:rsidP="00685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Даму мүмкіндігі шектеулі балалардың білім алу құқығын жүзеге асыру</w:t>
      </w:r>
    </w:p>
    <w:p w:rsidR="006857B1" w:rsidRPr="00FE4460" w:rsidRDefault="006857B1" w:rsidP="006857B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46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857B1" w:rsidRDefault="0030398D" w:rsidP="0068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6857B1"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сихологиялық - дәрігерлік - педагогикалық кеңесте </w:t>
      </w:r>
      <w:r w:rsidR="006857B1">
        <w:rPr>
          <w:rFonts w:ascii="Times New Roman" w:eastAsia="Times New Roman" w:hAnsi="Times New Roman" w:cs="Times New Roman"/>
          <w:sz w:val="28"/>
          <w:szCs w:val="28"/>
          <w:lang w:val="kk-KZ"/>
        </w:rPr>
        <w:t>6025</w:t>
      </w:r>
      <w:r w:rsidR="006857B1"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ерекше білім беруге қажеттілігі бар бала есепте тұр, оның ішінде </w:t>
      </w:r>
      <w:r w:rsidR="006857B1">
        <w:rPr>
          <w:rFonts w:ascii="Times New Roman" w:eastAsia="Times New Roman" w:hAnsi="Times New Roman" w:cs="Times New Roman"/>
          <w:sz w:val="28"/>
          <w:szCs w:val="28"/>
          <w:lang w:val="kk-KZ"/>
        </w:rPr>
        <w:t>1658</w:t>
      </w:r>
      <w:r w:rsidR="006857B1"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бала мүгедек санатына жатады. </w:t>
      </w:r>
    </w:p>
    <w:p w:rsidR="006857B1" w:rsidRPr="00585D54" w:rsidRDefault="006857B1" w:rsidP="0068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Республикасындағы білім беруді және ғылымды дамытудың 2016 – 2019 жылдарға арналған Мемлекеттік бағдарламасының негізгі жоспарлы индикаторлар көрсеткіштері және балалардың білім алу қызметінде қолжетімділігін қамтамасыз ету, сонымен қатар инклюзивті білім беруді жетілдіру жұмыстары орындалды.</w:t>
      </w:r>
    </w:p>
    <w:p w:rsidR="006857B1" w:rsidRPr="00585D54" w:rsidRDefault="006857B1" w:rsidP="006857B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>Мүмкіндігі шектеулі балаларды және мүгедек балаларды жалпы білім беру ортасына «кедергісіз аймақпен» қамтамасыз ету 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80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жалпы орта білім беретін мектепте құрылды, бұл барлық санның 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3,6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%-ын құрайды және былтырғы жылдың қазіргі уақытымен салыстырғанда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бірлікке артық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2016 жылы - 277</w:t>
      </w:r>
      <w:r w:rsidRPr="00585D54">
        <w:rPr>
          <w:rFonts w:ascii="Times New Roman" w:eastAsia="Arial" w:hAnsi="Times New Roman" w:cs="Times New Roman"/>
          <w:sz w:val="28"/>
          <w:szCs w:val="28"/>
          <w:lang w:val="kk-KZ"/>
        </w:rPr>
        <w:t>).</w:t>
      </w:r>
    </w:p>
    <w:p w:rsidR="006857B1" w:rsidRPr="00585D54" w:rsidRDefault="006857B1" w:rsidP="0068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>Жалпы орта білім беретін мектепте мүмкіндігі шектеулі балаларды инклюз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ивті оқыту 1 бірлікке артып, 237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мектепті құрады, бұл барлық мектеп санының 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2,3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% - ын құрайды.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(2016 жылы </w:t>
      </w:r>
      <w:r w:rsidR="005D3568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236).</w:t>
      </w:r>
    </w:p>
    <w:p w:rsidR="006857B1" w:rsidRDefault="006857B1" w:rsidP="00685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Жалпы орта білім беретін мектептердегі 109 түзете - дамыта оқыту сыныптарында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657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 білім алады. </w:t>
      </w:r>
    </w:p>
    <w:p w:rsidR="006857B1" w:rsidRPr="00585D54" w:rsidRDefault="006857B1" w:rsidP="00685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Арнайы сынып немесе логопедиялық бөлімше ашуға мүмкіндігі жоқ, алайда 10 немесе одан да көп даму мүмкіндігі шектеулі бала оқитын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жалпы білім беретін мектепте 134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дефектолог және 23 логопед бірлігі енгізілді, бұл былтырғы жылмен салыстырғанда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бірлікке артық (2016 жылы - 1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 дефектолог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логопед).  </w:t>
      </w:r>
    </w:p>
    <w:p w:rsidR="006857B1" w:rsidRDefault="006857B1" w:rsidP="006857B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4DF0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Балаларды инклюзивті біліммен қамту 2%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A4DF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A4DF0">
        <w:rPr>
          <w:rFonts w:ascii="Times New Roman" w:eastAsia="Times New Roman" w:hAnsi="Times New Roman" w:cs="Times New Roman"/>
          <w:sz w:val="28"/>
          <w:szCs w:val="28"/>
          <w:lang w:val="kk-KZ"/>
        </w:rPr>
        <w:t>ға көбейіп 3857 баланы немесе барлық ерекше білім беруге қажеттілігі бар балалар санының 63 % - н құрады  (2016 жылы - 3689) .</w:t>
      </w:r>
    </w:p>
    <w:p w:rsidR="006857B1" w:rsidRDefault="006857B1" w:rsidP="006857B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Мектепке дейінгі ұйымда 18 арнайы топ және 32 инклюзивті тәрбиелеу кабинеті бар (былтырғы жылдың көлемінде). </w:t>
      </w:r>
    </w:p>
    <w:p w:rsidR="006857B1" w:rsidRDefault="006857B1" w:rsidP="006857B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Кәсіптік және техникалық білім беру ұйымдарында ерекше білім беруге қажеттілігі бар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172 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бала білім алады. </w:t>
      </w:r>
      <w:r>
        <w:rPr>
          <w:rFonts w:ascii="Times New Roman" w:hAnsi="Times New Roman" w:cs="Times New Roman"/>
          <w:sz w:val="28"/>
          <w:szCs w:val="28"/>
          <w:lang w:val="kk-KZ"/>
        </w:rPr>
        <w:t>3 колледжде ерекше білім беруге қажеттілігі бар балалар арналған арнайы топтар ашылды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 (Орал ақпараттық - технологиялық колледж, </w:t>
      </w:r>
      <w:r>
        <w:rPr>
          <w:rFonts w:ascii="Times New Roman" w:hAnsi="Times New Roman" w:cs="Times New Roman"/>
          <w:sz w:val="28"/>
          <w:szCs w:val="28"/>
          <w:lang w:val="kk-KZ"/>
        </w:rPr>
        <w:t>Рубежка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 колледжі, Орал </w:t>
      </w:r>
      <w:r>
        <w:rPr>
          <w:rFonts w:ascii="Times New Roman" w:hAnsi="Times New Roman" w:cs="Times New Roman"/>
          <w:sz w:val="28"/>
          <w:szCs w:val="28"/>
          <w:lang w:val="kk-KZ"/>
        </w:rPr>
        <w:t>«Сервис» технологиялық колледжі)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6857B1" w:rsidRDefault="006857B1" w:rsidP="006857B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hAnsi="Times New Roman" w:cs="Times New Roman"/>
          <w:sz w:val="28"/>
          <w:szCs w:val="28"/>
          <w:lang w:val="kk-KZ"/>
        </w:rPr>
        <w:t>Даму мүмкіндігі шектеулі балаларды анықтау және олардың білім алуына жағдай жасау мақсатында облысымызда 3 психологиялық - дәрігерлік - педагогикалық кеңес беру мекемесі жұмыс жасайды, бұл жалпы балалар санын қамтамасыз ету нормаларына сәйкес келеді ( 60000 балаға 1 ППДК).</w:t>
      </w:r>
      <w:r w:rsidRPr="00585D5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85D5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Даму мүмкіндігі шектеулі балаларды жалпы білім алу процесіне енгізуге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 жасау үшін облысымызда 12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- педагогикалық түзеу кабинеттері  жұмыс жасайды, кабинетке </w:t>
      </w:r>
      <w:r>
        <w:rPr>
          <w:rFonts w:ascii="Times New Roman" w:hAnsi="Times New Roman" w:cs="Times New Roman"/>
          <w:sz w:val="28"/>
          <w:szCs w:val="28"/>
          <w:lang w:val="kk-KZ"/>
        </w:rPr>
        <w:t>385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 бала барады. (201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 жылы 4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t xml:space="preserve"> ребенка). Психологиялық - педагогикалық түзеу кабинеттерінде түзеу көмегін алатын балалардың азаюы (сыртқы түзете қолдау) инклюзивті </w:t>
      </w:r>
      <w:r w:rsidRPr="00585D5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білімнің дамуы және жалпы білім беретін мектептерде ерекше білім беруге қажеттілігі бар балаларға ішкі түзете қолдауды көрсететін арнайы педагогтар бірлігінің көбеюі негіз болады. </w:t>
      </w:r>
    </w:p>
    <w:p w:rsidR="006857B1" w:rsidRDefault="006857B1" w:rsidP="006857B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>Арнайы білім беру саласында тіл мүкістігі бар 20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70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оқушыны қамтыған 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логопедиялық бөлімше бар. Логопедиялық бөлімшелер саны былтырғы жылмен салыстырғанда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 бірлікке көбейді.</w:t>
      </w:r>
    </w:p>
    <w:p w:rsidR="006857B1" w:rsidRPr="00585D54" w:rsidRDefault="006857B1" w:rsidP="006857B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Арнайы түзету мектептері еш өзгеріссіз 3 бірлікті құрайды. Арнайы түзету мектептерінде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621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 ( зерде бұзылыстары бар балаларға арналған облыстық мектеп - интернаты - 3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36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облыстық көру қабілеті бұзылған балаларға арналған арнаулы мектеп-интернатта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150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есту және сөйлеу қабілетінде </w:t>
      </w:r>
      <w:r w:rsidR="005D3568">
        <w:rPr>
          <w:rFonts w:ascii="Times New Roman" w:eastAsia="Times New Roman" w:hAnsi="Times New Roman" w:cs="Times New Roman"/>
          <w:sz w:val="28"/>
          <w:szCs w:val="28"/>
          <w:lang w:val="kk-KZ"/>
        </w:rPr>
        <w:t>бұзылысы бар балалар мектеп - инте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рнат кешенінде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118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оқушы), соның ішінде аталған мекемелерде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мектепке дейін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гі жастағы бала тәрбиеленуде (8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мектепалды даярлық тобында,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585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мектепке дейінгі топта). </w:t>
      </w:r>
    </w:p>
    <w:p w:rsidR="0073389D" w:rsidRPr="0073389D" w:rsidRDefault="0073389D" w:rsidP="007338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89D" w:rsidRPr="0073389D" w:rsidRDefault="0073389D" w:rsidP="0073389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389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41489">
        <w:rPr>
          <w:rFonts w:ascii="Times New Roman" w:hAnsi="Times New Roman" w:cs="Times New Roman"/>
          <w:b/>
          <w:sz w:val="28"/>
          <w:szCs w:val="28"/>
          <w:lang w:val="kk-KZ"/>
        </w:rPr>
        <w:t>Бөлімнің о</w:t>
      </w:r>
      <w:r w:rsidRPr="0073389D">
        <w:rPr>
          <w:rFonts w:ascii="Times New Roman" w:hAnsi="Times New Roman" w:cs="Times New Roman"/>
          <w:b/>
          <w:sz w:val="28"/>
          <w:szCs w:val="28"/>
          <w:lang w:val="kk-KZ"/>
        </w:rPr>
        <w:t>блыстағы арнайы және инклюзивті білім беру</w:t>
      </w:r>
      <w:r w:rsidR="00FE44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саласының негізгі міндеттері</w:t>
      </w:r>
      <w:r w:rsidRPr="0073389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3389D" w:rsidRPr="0073389D" w:rsidRDefault="0073389D" w:rsidP="007338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89D">
        <w:rPr>
          <w:rFonts w:ascii="Times New Roman" w:hAnsi="Times New Roman" w:cs="Times New Roman"/>
          <w:sz w:val="28"/>
          <w:szCs w:val="28"/>
          <w:lang w:val="kk-KZ"/>
        </w:rPr>
        <w:t>- Үнемі әдістемелік қолдау көрсетуге бағытталған арнайы білім беру ұйымдарын (логопедиялық бөлімшелер, ТДО сыныптары, инклюзивті кабинеттер) ұйымдастыру;</w:t>
      </w:r>
    </w:p>
    <w:p w:rsidR="0073389D" w:rsidRPr="0073389D" w:rsidRDefault="0073389D" w:rsidP="007338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89D">
        <w:rPr>
          <w:rFonts w:ascii="Times New Roman" w:hAnsi="Times New Roman" w:cs="Times New Roman"/>
          <w:sz w:val="28"/>
          <w:szCs w:val="28"/>
          <w:lang w:val="kk-KZ"/>
        </w:rPr>
        <w:t>-  инклюзивті білім беруге жағдай жасалған мектептер санын көбейту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389D" w:rsidRPr="0073389D" w:rsidRDefault="0073389D" w:rsidP="007338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89D">
        <w:rPr>
          <w:rFonts w:ascii="Times New Roman" w:hAnsi="Times New Roman" w:cs="Times New Roman"/>
          <w:sz w:val="28"/>
          <w:szCs w:val="28"/>
          <w:lang w:val="kk-KZ"/>
        </w:rPr>
        <w:t>- білім беру ұйымдарында мүгедек балаларды «қауіпсіз аймақпен» қамтамасыз ету шараларын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43FC4" w:rsidRPr="002B00D6" w:rsidRDefault="0073389D" w:rsidP="004022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89D">
        <w:rPr>
          <w:rFonts w:ascii="Times New Roman" w:hAnsi="Times New Roman" w:cs="Times New Roman"/>
          <w:sz w:val="28"/>
          <w:szCs w:val="28"/>
          <w:lang w:val="kk-KZ"/>
        </w:rPr>
        <w:t>- білім беру ұйымдарын дамуында ерекше сұранысқа ие балалармен жұмыстанатын кадрлармен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943FC4" w:rsidRPr="002B00D6" w:rsidSect="00844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94"/>
        </w:tabs>
      </w:pPr>
      <w:rPr>
        <w:rFonts w:cs="Times New Roman"/>
      </w:rPr>
    </w:lvl>
  </w:abstractNum>
  <w:abstractNum w:abstractNumId="1" w15:restartNumberingAfterBreak="0">
    <w:nsid w:val="04404A27"/>
    <w:multiLevelType w:val="hybridMultilevel"/>
    <w:tmpl w:val="677C8664"/>
    <w:lvl w:ilvl="0" w:tplc="06D4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50952"/>
    <w:multiLevelType w:val="hybridMultilevel"/>
    <w:tmpl w:val="FBDCE356"/>
    <w:lvl w:ilvl="0" w:tplc="5146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11147"/>
    <w:multiLevelType w:val="hybridMultilevel"/>
    <w:tmpl w:val="C93E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72F2F"/>
    <w:multiLevelType w:val="hybridMultilevel"/>
    <w:tmpl w:val="CA885DBC"/>
    <w:lvl w:ilvl="0" w:tplc="644630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51"/>
    <w:rsid w:val="00002A55"/>
    <w:rsid w:val="00084CF1"/>
    <w:rsid w:val="000E2A3D"/>
    <w:rsid w:val="000E5595"/>
    <w:rsid w:val="001A0857"/>
    <w:rsid w:val="001B5DED"/>
    <w:rsid w:val="001D4212"/>
    <w:rsid w:val="002B00D6"/>
    <w:rsid w:val="002E37E0"/>
    <w:rsid w:val="00300699"/>
    <w:rsid w:val="0030398D"/>
    <w:rsid w:val="00341489"/>
    <w:rsid w:val="00343773"/>
    <w:rsid w:val="003A6B24"/>
    <w:rsid w:val="00402237"/>
    <w:rsid w:val="00431A51"/>
    <w:rsid w:val="00471D60"/>
    <w:rsid w:val="004B3FC7"/>
    <w:rsid w:val="00575BE5"/>
    <w:rsid w:val="005D3568"/>
    <w:rsid w:val="006857B1"/>
    <w:rsid w:val="006B63B0"/>
    <w:rsid w:val="006E1AFF"/>
    <w:rsid w:val="0073389D"/>
    <w:rsid w:val="00736A11"/>
    <w:rsid w:val="00766B5B"/>
    <w:rsid w:val="007F016E"/>
    <w:rsid w:val="0083417E"/>
    <w:rsid w:val="0084462F"/>
    <w:rsid w:val="00845526"/>
    <w:rsid w:val="0086352D"/>
    <w:rsid w:val="00897BEA"/>
    <w:rsid w:val="008B4F63"/>
    <w:rsid w:val="008C7C32"/>
    <w:rsid w:val="008F2687"/>
    <w:rsid w:val="00915CA6"/>
    <w:rsid w:val="0093156F"/>
    <w:rsid w:val="00943FC4"/>
    <w:rsid w:val="00982D49"/>
    <w:rsid w:val="009B6B70"/>
    <w:rsid w:val="00A32405"/>
    <w:rsid w:val="00AA7E27"/>
    <w:rsid w:val="00AC7E69"/>
    <w:rsid w:val="00AE0513"/>
    <w:rsid w:val="00B21927"/>
    <w:rsid w:val="00B37AE1"/>
    <w:rsid w:val="00B4308A"/>
    <w:rsid w:val="00B93BDE"/>
    <w:rsid w:val="00BC7651"/>
    <w:rsid w:val="00BE0C48"/>
    <w:rsid w:val="00C075DA"/>
    <w:rsid w:val="00C307EA"/>
    <w:rsid w:val="00C42580"/>
    <w:rsid w:val="00C6218A"/>
    <w:rsid w:val="00C7321B"/>
    <w:rsid w:val="00CE6AB3"/>
    <w:rsid w:val="00D40B93"/>
    <w:rsid w:val="00D950AB"/>
    <w:rsid w:val="00DC7F98"/>
    <w:rsid w:val="00DE40DA"/>
    <w:rsid w:val="00E7457B"/>
    <w:rsid w:val="00E81465"/>
    <w:rsid w:val="00EA0A4F"/>
    <w:rsid w:val="00EC4C98"/>
    <w:rsid w:val="00F210DD"/>
    <w:rsid w:val="00F270D6"/>
    <w:rsid w:val="00FC441A"/>
    <w:rsid w:val="00FE4460"/>
    <w:rsid w:val="00FE4582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9980E-1E9F-4FAC-ABF3-21EF97D9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651"/>
    <w:pPr>
      <w:spacing w:after="0" w:line="240" w:lineRule="auto"/>
    </w:pPr>
  </w:style>
  <w:style w:type="paragraph" w:styleId="a5">
    <w:name w:val="Body Text"/>
    <w:basedOn w:val="a"/>
    <w:link w:val="a6"/>
    <w:semiHidden/>
    <w:rsid w:val="00BC76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BC7651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3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1A51"/>
  </w:style>
  <w:style w:type="paragraph" w:styleId="a9">
    <w:name w:val="Normal (Web)"/>
    <w:basedOn w:val="a"/>
    <w:rsid w:val="0043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E05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051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1D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Знак1"/>
    <w:basedOn w:val="a"/>
    <w:autoRedefine/>
    <w:rsid w:val="00C4258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6857B1"/>
  </w:style>
  <w:style w:type="paragraph" w:styleId="aa">
    <w:name w:val="Balloon Text"/>
    <w:basedOn w:val="a"/>
    <w:link w:val="ab"/>
    <w:uiPriority w:val="99"/>
    <w:semiHidden/>
    <w:unhideWhenUsed/>
    <w:rsid w:val="0094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5817-C750-4A64-83BB-52F49BD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ОблУО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Lebedeeva</dc:creator>
  <cp:lastModifiedBy>Армат Мақсотов</cp:lastModifiedBy>
  <cp:revision>13</cp:revision>
  <cp:lastPrinted>2017-12-27T09:36:00Z</cp:lastPrinted>
  <dcterms:created xsi:type="dcterms:W3CDTF">2017-12-27T09:31:00Z</dcterms:created>
  <dcterms:modified xsi:type="dcterms:W3CDTF">2017-12-27T12:40:00Z</dcterms:modified>
</cp:coreProperties>
</file>